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56" w:rsidRPr="00511556" w:rsidRDefault="00511556" w:rsidP="00511556">
      <w:pPr>
        <w:shd w:val="clear" w:color="auto" w:fill="FFFFFF"/>
        <w:spacing w:before="100" w:beforeAutospacing="1" w:after="100" w:afterAutospacing="1" w:line="240" w:lineRule="auto"/>
        <w:jc w:val="both"/>
        <w:rPr>
          <w:rFonts w:ascii="Tahoma" w:eastAsia="Times New Roman" w:hAnsi="Tahoma" w:cs="Tahoma"/>
          <w:b/>
          <w:bCs/>
          <w:caps/>
          <w:color w:val="000000"/>
          <w:sz w:val="24"/>
          <w:szCs w:val="24"/>
        </w:rPr>
      </w:pPr>
      <w:r w:rsidRPr="00511556">
        <w:rPr>
          <w:rFonts w:ascii="Tahoma" w:eastAsia="Times New Roman" w:hAnsi="Tahoma" w:cs="Tahoma"/>
          <w:b/>
          <w:bCs/>
          <w:caps/>
          <w:color w:val="000000"/>
          <w:sz w:val="24"/>
          <w:szCs w:val="24"/>
        </w:rPr>
        <w:t>CĂN CƯỚC CÔNG DÂN GẮN CHIP TÍCH HỢP NHỮNG THÔNG TIN QUAN TRỌNG CỦA NGƯỜI DÂN: BẢO HIỂM Y TẾ, GIẤY PHÉP LÁI XE…</w:t>
      </w:r>
    </w:p>
    <w:p w:rsidR="00511556" w:rsidRPr="00511556" w:rsidRDefault="00511556" w:rsidP="00511556">
      <w:pPr>
        <w:shd w:val="clear" w:color="auto" w:fill="FFFFFF"/>
        <w:spacing w:after="0" w:line="240" w:lineRule="auto"/>
        <w:rPr>
          <w:rFonts w:ascii="Tahoma" w:eastAsia="Times New Roman" w:hAnsi="Tahoma" w:cs="Tahoma"/>
          <w:color w:val="000000"/>
          <w:sz w:val="24"/>
          <w:szCs w:val="24"/>
        </w:rPr>
      </w:pPr>
      <w:r w:rsidRPr="00511556">
        <w:rPr>
          <w:rFonts w:ascii="Tahoma" w:eastAsia="Times New Roman" w:hAnsi="Tahoma" w:cs="Tahoma"/>
          <w:color w:val="000000"/>
          <w:sz w:val="27"/>
          <w:szCs w:val="27"/>
        </w:rPr>
        <w:t>Từ năm 2022, nhiều quy định mới liên quan đến thẻ CCCD gắn chíp như việc tích hợp giấy tờ lên thẻ, mức thu lệ phí … mà người dân cần biết để đảm bảo quyền lợi.</w:t>
      </w:r>
    </w:p>
    <w:p w:rsidR="00511556" w:rsidRPr="00511556" w:rsidRDefault="00511556" w:rsidP="00511556">
      <w:pPr>
        <w:shd w:val="clear" w:color="auto" w:fill="FFFFFF"/>
        <w:spacing w:after="0" w:line="240" w:lineRule="auto"/>
        <w:rPr>
          <w:rFonts w:ascii="Tahoma" w:eastAsia="Times New Roman" w:hAnsi="Tahoma" w:cs="Tahoma"/>
          <w:color w:val="000000"/>
          <w:sz w:val="24"/>
          <w:szCs w:val="24"/>
        </w:rPr>
      </w:pPr>
      <w:r w:rsidRPr="00511556">
        <w:rPr>
          <w:rFonts w:ascii="Tahoma" w:eastAsia="Times New Roman" w:hAnsi="Tahoma" w:cs="Tahoma"/>
          <w:color w:val="000000"/>
          <w:sz w:val="24"/>
          <w:szCs w:val="24"/>
        </w:rPr>
        <w:br/>
      </w:r>
      <w:bookmarkStart w:id="0" w:name="_GoBack"/>
      <w:bookmarkEnd w:id="0"/>
    </w:p>
    <w:p w:rsidR="00511556" w:rsidRPr="00511556" w:rsidRDefault="00511556" w:rsidP="00511556">
      <w:pPr>
        <w:shd w:val="clear" w:color="auto" w:fill="F7F7F7"/>
        <w:spacing w:before="100" w:beforeAutospacing="1" w:after="100" w:afterAutospacing="1" w:line="240" w:lineRule="auto"/>
        <w:rPr>
          <w:rFonts w:ascii="Arial" w:eastAsia="Times New Roman" w:hAnsi="Arial" w:cs="Arial"/>
          <w:color w:val="333333"/>
          <w:sz w:val="30"/>
          <w:szCs w:val="30"/>
        </w:rPr>
      </w:pPr>
      <w:r w:rsidRPr="00511556">
        <w:rPr>
          <w:rFonts w:ascii="Arial" w:eastAsia="Times New Roman" w:hAnsi="Arial" w:cs="Arial"/>
          <w:b/>
          <w:bCs/>
          <w:color w:val="333333"/>
          <w:sz w:val="24"/>
          <w:szCs w:val="24"/>
        </w:rPr>
        <w:t>Tiến tới tích hợp thẻ BHYT, giấy phép lái xe lên CCCD gắn chíp</w:t>
      </w:r>
      <w:r w:rsidRPr="00511556">
        <w:rPr>
          <w:rFonts w:ascii="Arial" w:eastAsia="Times New Roman" w:hAnsi="Arial" w:cs="Arial"/>
          <w:color w:val="333333"/>
          <w:sz w:val="24"/>
          <w:szCs w:val="24"/>
        </w:rPr>
        <w:br/>
        <w:t>Với mục tiêu chuyển đổi số, tại Thông báo của Văn phòng Chính phủ số 62/TB-VPCP ngày 01/03/2022 Kết luận của Thủ tướng Chính phủ Phạm Minh Chính tại Hội nghị triển khai Đề án phát triển ứng dụng dữ liệu về dân cư, định danh và xác thực điện tử phục vụ chuyển đổi số quốc gia giai đoạn 2022 - 2025, tầm nhìn đến năm 2030, Thủ tướng yêu cầu các bộ, ngành, địa phương khẩn trương phối hợp Bộ Công an triển khai tích hợp các giấy tờ công dân.</w:t>
      </w:r>
      <w:r w:rsidRPr="00511556">
        <w:rPr>
          <w:rFonts w:ascii="Arial" w:eastAsia="Times New Roman" w:hAnsi="Arial" w:cs="Arial"/>
          <w:color w:val="333333"/>
          <w:sz w:val="24"/>
          <w:szCs w:val="24"/>
        </w:rPr>
        <w:br/>
        <w:t>Thông tin tích hợp bao gồm thẻ BHYT, Giấy đăng ký xe ô tô; Giấy phép lái xe, thẻ ngân hàng… tạo thuận lợi cho người dân trong các giao dịch, không phải lưu giữ, xuất trình nhiều loại giấy tờ.</w:t>
      </w:r>
      <w:r w:rsidRPr="00511556">
        <w:rPr>
          <w:rFonts w:ascii="Arial" w:eastAsia="Times New Roman" w:hAnsi="Arial" w:cs="Arial"/>
          <w:color w:val="333333"/>
          <w:sz w:val="24"/>
          <w:szCs w:val="24"/>
        </w:rPr>
        <w:br/>
        <w:t>Trước đó, Bộ Y tế cũng đã có Công văn 931/BYT-BH ngày 28/02/2022</w:t>
      </w:r>
      <w:r w:rsidRPr="00511556">
        <w:rPr>
          <w:rFonts w:ascii="Arial" w:eastAsia="Times New Roman" w:hAnsi="Arial" w:cs="Arial"/>
          <w:color w:val="333333"/>
          <w:sz w:val="24"/>
          <w:szCs w:val="24"/>
        </w:rPr>
        <w:br/>
        <w:t>về việc hướng dẫn triển khai thí điểm KCB BHYT bằng CCCD gắn chíp hướng dẫn triển khai thí điểm khám chữa bệnh bằng CCCD gắn chíp: Người dân có CCCD gắn chíp sẽ được sử dụng thay cho thẻ BHYT giấy, khi đi khám chữa bệnh BHYT chỉ cần xuất trình CCCD gắn chíp thay vì phải xuất trình CCCD mã vạch hoặc CMND đi kèm với thẻ BHYT.</w:t>
      </w:r>
      <w:r w:rsidRPr="00511556">
        <w:rPr>
          <w:rFonts w:ascii="Arial" w:eastAsia="Times New Roman" w:hAnsi="Arial" w:cs="Arial"/>
          <w:color w:val="333333"/>
          <w:sz w:val="24"/>
          <w:szCs w:val="24"/>
        </w:rPr>
        <w:br/>
      </w:r>
      <w:r w:rsidRPr="00511556">
        <w:rPr>
          <w:rFonts w:ascii="Arial" w:eastAsia="Times New Roman" w:hAnsi="Arial" w:cs="Arial"/>
          <w:b/>
          <w:bCs/>
          <w:color w:val="333333"/>
          <w:sz w:val="24"/>
          <w:szCs w:val="24"/>
        </w:rPr>
        <w:t>Cho mượn CCCD để thực hiện hành vi trái pháp luật sẽ bị phạt</w:t>
      </w:r>
      <w:r w:rsidRPr="00511556">
        <w:rPr>
          <w:rFonts w:ascii="Arial" w:eastAsia="Times New Roman" w:hAnsi="Arial" w:cs="Arial"/>
          <w:color w:val="333333"/>
          <w:sz w:val="24"/>
          <w:szCs w:val="24"/>
        </w:rPr>
        <w:br/>
        <w:t>Từ năm 2021 trở về trước, việc không có căn cứ pháp lý xử phạt những vi phạm về việc cấp, quản lý sử dụng CCCD (chỉ có quy định đối với CMND) khiến nhiều người băn khoan thì nay, Nghị định số 144/2021/NĐ-CP  ngày 31/12/2021 của Chính phủ đã giải quyết vấn đề này.</w:t>
      </w:r>
      <w:r w:rsidRPr="00511556">
        <w:rPr>
          <w:rFonts w:ascii="Arial" w:eastAsia="Times New Roman" w:hAnsi="Arial" w:cs="Arial"/>
          <w:color w:val="333333"/>
          <w:sz w:val="24"/>
          <w:szCs w:val="24"/>
        </w:rPr>
        <w:br/>
        <w:t>Theo đó, chính thức kể từ năm 2022, việc thực hiện không đúng các quy định của pháp luật về cấp, sử dụng thẻ CCCD sẽ bị phạt.</w:t>
      </w:r>
      <w:r w:rsidRPr="00511556">
        <w:rPr>
          <w:rFonts w:ascii="Arial" w:eastAsia="Times New Roman" w:hAnsi="Arial" w:cs="Arial"/>
          <w:color w:val="333333"/>
          <w:sz w:val="24"/>
          <w:szCs w:val="24"/>
        </w:rPr>
        <w:br/>
        <w:t>Cụ thể, Khoản 4 Điều 10 Nghị định 144/2021/NĐ-CP quy định cá nhân có hành vi cho mượn CCCD để thực hiện hành vi trái quy định của pháp luật sẽ bị xử phạt từ 4.000.000 đồng đến 6.000.000 đồng.</w:t>
      </w:r>
      <w:r w:rsidRPr="00511556">
        <w:rPr>
          <w:rFonts w:ascii="Arial" w:eastAsia="Times New Roman" w:hAnsi="Arial" w:cs="Arial"/>
          <w:color w:val="333333"/>
          <w:sz w:val="24"/>
          <w:szCs w:val="24"/>
        </w:rPr>
        <w:br/>
        <w:t>Ngoài ra, phạt cảnh cáo hoặc phạt tiền từ 300.000 đồng đến 500.000 đồng nếu thẻ CCCD hết hạn; thẻ bị hư hỏng; có thay đổi thông tin về họ, chữ đệm, tên… nhưng không đổi.</w:t>
      </w:r>
      <w:r w:rsidRPr="00511556">
        <w:rPr>
          <w:rFonts w:ascii="Arial" w:eastAsia="Times New Roman" w:hAnsi="Arial" w:cs="Arial"/>
          <w:color w:val="333333"/>
          <w:sz w:val="24"/>
          <w:szCs w:val="24"/>
        </w:rPr>
        <w:br/>
        <w:t>Giảm 50% lệ phí cấp CCCD gắn chíp đến 30/6/2022</w:t>
      </w:r>
      <w:r w:rsidRPr="00511556">
        <w:rPr>
          <w:rFonts w:ascii="Arial" w:eastAsia="Times New Roman" w:hAnsi="Arial" w:cs="Arial"/>
          <w:color w:val="333333"/>
          <w:sz w:val="24"/>
          <w:szCs w:val="24"/>
        </w:rPr>
        <w:br/>
        <w:t>Theo Thông tư 120/2021 của Bộ Tài chính, quy định  về việc giảm 50% lệ phí cấp CCCD sẽ có hiệu lực đến ngày 30-6-2022.</w:t>
      </w:r>
      <w:r w:rsidRPr="00511556">
        <w:rPr>
          <w:rFonts w:ascii="Arial" w:eastAsia="Times New Roman" w:hAnsi="Arial" w:cs="Arial"/>
          <w:color w:val="333333"/>
          <w:sz w:val="24"/>
          <w:szCs w:val="24"/>
        </w:rPr>
        <w:br/>
        <w:t>Sau khi được giảm, công dân khi đi làm CCCD gắn chíp sẽ đóng lệ phí theo mức thu sau:</w:t>
      </w:r>
      <w:r w:rsidRPr="00511556">
        <w:rPr>
          <w:rFonts w:ascii="Arial" w:eastAsia="Times New Roman" w:hAnsi="Arial" w:cs="Arial"/>
          <w:color w:val="333333"/>
          <w:sz w:val="24"/>
          <w:szCs w:val="24"/>
        </w:rPr>
        <w:br/>
        <w:t>- Chuyển từ CMND 9 số, CMND 12 số sang cấp thẻ căn cước công dân: 15.000 đồng/thẻ.</w:t>
      </w:r>
      <w:r w:rsidRPr="00511556">
        <w:rPr>
          <w:rFonts w:ascii="Arial" w:eastAsia="Times New Roman" w:hAnsi="Arial" w:cs="Arial"/>
          <w:color w:val="333333"/>
          <w:sz w:val="24"/>
          <w:szCs w:val="24"/>
        </w:rPr>
        <w:br/>
        <w:t xml:space="preserve">- Đổi thẻ CCCD bị hư hỏng không sử dụng được; thay đổi thông tin về họ, chữ đệm, </w:t>
      </w:r>
      <w:r w:rsidRPr="00511556">
        <w:rPr>
          <w:rFonts w:ascii="Arial" w:eastAsia="Times New Roman" w:hAnsi="Arial" w:cs="Arial"/>
          <w:color w:val="333333"/>
          <w:sz w:val="24"/>
          <w:szCs w:val="24"/>
        </w:rPr>
        <w:lastRenderedPageBreak/>
        <w:t>tên; đặc điểm nhân dạng; xác định lại giới tính, quê quán; có sai sót về thông tin trên thẻ; khi công dân có yêu cầu: 25.000 đồng/thẻ.</w:t>
      </w:r>
      <w:r w:rsidRPr="00511556">
        <w:rPr>
          <w:rFonts w:ascii="Arial" w:eastAsia="Times New Roman" w:hAnsi="Arial" w:cs="Arial"/>
          <w:color w:val="333333"/>
          <w:sz w:val="24"/>
          <w:szCs w:val="24"/>
        </w:rPr>
        <w:br/>
        <w:t>- Đề nghị cấp lại thẻ căn cước công dân đã bị mất, được trở lại quốc tịch Việt Nam theo quy định của Luật quốc tịch Việt Nam: 35.000 đồng/thẻ.</w:t>
      </w:r>
      <w:r w:rsidRPr="00511556">
        <w:rPr>
          <w:rFonts w:ascii="Arial" w:eastAsia="Times New Roman" w:hAnsi="Arial" w:cs="Arial"/>
          <w:color w:val="333333"/>
          <w:sz w:val="24"/>
          <w:szCs w:val="24"/>
        </w:rPr>
        <w:br/>
        <w:t>Để tiết kiệm được chi phí cấp đổi cũng như sớm trải nghiệm được các tiện ích đang được triển khai tích hợp thì người dân có thể cân nhắc việc làm CCCD gắn chíp trước 01/7/2022.</w:t>
      </w:r>
      <w:r w:rsidRPr="00511556">
        <w:rPr>
          <w:rFonts w:ascii="Arial" w:eastAsia="Times New Roman" w:hAnsi="Arial" w:cs="Arial"/>
          <w:color w:val="333333"/>
          <w:sz w:val="24"/>
          <w:szCs w:val="24"/>
        </w:rPr>
        <w:br/>
      </w:r>
      <w:r w:rsidRPr="00511556">
        <w:rPr>
          <w:rFonts w:ascii="Arial" w:eastAsia="Times New Roman" w:hAnsi="Arial" w:cs="Arial"/>
          <w:b/>
          <w:bCs/>
          <w:color w:val="333333"/>
          <w:sz w:val="24"/>
          <w:szCs w:val="24"/>
        </w:rPr>
        <w:t>Đã có tổng đài tiếp nhận hỗ trợ về CCCD</w:t>
      </w:r>
      <w:r w:rsidRPr="00511556">
        <w:rPr>
          <w:rFonts w:ascii="Arial" w:eastAsia="Times New Roman" w:hAnsi="Arial" w:cs="Arial"/>
          <w:color w:val="333333"/>
          <w:sz w:val="24"/>
          <w:szCs w:val="24"/>
        </w:rPr>
        <w:br/>
        <w:t>Tổng đài 19000368, hoạt động từ Thứ 2 đến Thứ 6 trong khung giờ 7h30 - 17h30; đáp ứng nhu cầu của người dân về việc giải đáp các thắc mắc liên quan đến CCCD.</w:t>
      </w:r>
      <w:r w:rsidRPr="00511556">
        <w:rPr>
          <w:rFonts w:ascii="Arial" w:eastAsia="Times New Roman" w:hAnsi="Arial" w:cs="Arial"/>
          <w:color w:val="333333"/>
          <w:sz w:val="24"/>
          <w:szCs w:val="24"/>
        </w:rPr>
        <w:br/>
        <w:t>Khi gọi đến tổng đài, người dân lưu ý một số nội dung sau đây:</w:t>
      </w:r>
      <w:r w:rsidRPr="00511556">
        <w:rPr>
          <w:rFonts w:ascii="Arial" w:eastAsia="Times New Roman" w:hAnsi="Arial" w:cs="Arial"/>
          <w:color w:val="333333"/>
          <w:sz w:val="24"/>
          <w:szCs w:val="24"/>
        </w:rPr>
        <w:br/>
        <w:t>- Để được hướng dẫn quy định về trình tự cấp CCCD gắn chip: Nhấn phím 1</w:t>
      </w:r>
      <w:r w:rsidRPr="00511556">
        <w:rPr>
          <w:rFonts w:ascii="Arial" w:eastAsia="Times New Roman" w:hAnsi="Arial" w:cs="Arial"/>
          <w:color w:val="333333"/>
          <w:sz w:val="24"/>
          <w:szCs w:val="24"/>
        </w:rPr>
        <w:br/>
        <w:t>- Để được hướng dẫn quy định về lệ phí cấp CCCD gắn chip: Nhấn phím 2</w:t>
      </w:r>
      <w:r w:rsidRPr="00511556">
        <w:rPr>
          <w:rFonts w:ascii="Arial" w:eastAsia="Times New Roman" w:hAnsi="Arial" w:cs="Arial"/>
          <w:color w:val="333333"/>
          <w:sz w:val="24"/>
          <w:szCs w:val="24"/>
        </w:rPr>
        <w:br/>
        <w:t>- Để được hướng dẫn quy định về thời hạn cấp CCCD gắn chip: Nhấn phím 3</w:t>
      </w:r>
      <w:r w:rsidRPr="00511556">
        <w:rPr>
          <w:rFonts w:ascii="Arial" w:eastAsia="Times New Roman" w:hAnsi="Arial" w:cs="Arial"/>
          <w:color w:val="333333"/>
          <w:sz w:val="24"/>
          <w:szCs w:val="24"/>
        </w:rPr>
        <w:br/>
        <w:t>- Để được thông tin về tình trạng cấp thẻ CCCD gắn chip: Nhấn phím 4</w:t>
      </w:r>
      <w:r w:rsidRPr="00511556">
        <w:rPr>
          <w:rFonts w:ascii="Arial" w:eastAsia="Times New Roman" w:hAnsi="Arial" w:cs="Arial"/>
          <w:color w:val="333333"/>
          <w:sz w:val="24"/>
          <w:szCs w:val="24"/>
        </w:rPr>
        <w:br/>
        <w:t>- Để tìm hiểu thông tin khác: Nhấn phím 5.</w:t>
      </w:r>
    </w:p>
    <w:p w:rsidR="00511556" w:rsidRDefault="00511556"/>
    <w:sectPr w:rsidR="0051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56"/>
    <w:rsid w:val="003555ED"/>
    <w:rsid w:val="0051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7253">
      <w:bodyDiv w:val="1"/>
      <w:marLeft w:val="0"/>
      <w:marRight w:val="0"/>
      <w:marTop w:val="0"/>
      <w:marBottom w:val="0"/>
      <w:divBdr>
        <w:top w:val="none" w:sz="0" w:space="0" w:color="auto"/>
        <w:left w:val="none" w:sz="0" w:space="0" w:color="auto"/>
        <w:bottom w:val="none" w:sz="0" w:space="0" w:color="auto"/>
        <w:right w:val="none" w:sz="0" w:space="0" w:color="auto"/>
      </w:divBdr>
    </w:div>
    <w:div w:id="892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2023-05-05T01:33:00Z</dcterms:created>
  <dcterms:modified xsi:type="dcterms:W3CDTF">2023-05-05T01:38:00Z</dcterms:modified>
</cp:coreProperties>
</file>