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B0" w:rsidRPr="00D87246" w:rsidRDefault="000D22B0" w:rsidP="00632257">
      <w:pPr>
        <w:spacing w:after="0" w:line="264" w:lineRule="auto"/>
        <w:rPr>
          <w:rFonts w:ascii="Times New Roman" w:hAnsi="Times New Roman"/>
          <w:b/>
          <w:color w:val="000000" w:themeColor="text1"/>
          <w:sz w:val="28"/>
          <w:szCs w:val="28"/>
        </w:rPr>
      </w:pPr>
      <w:r w:rsidRPr="00D87246">
        <w:rPr>
          <w:rFonts w:ascii="Times New Roman" w:hAnsi="Times New Roman"/>
          <w:color w:val="000000" w:themeColor="text1"/>
          <w:sz w:val="28"/>
          <w:szCs w:val="28"/>
        </w:rPr>
        <w:t>ĐẢNG BỘ HUYỆN CHƯ PƯH</w:t>
      </w:r>
      <w:r w:rsidRPr="00D87246">
        <w:rPr>
          <w:rFonts w:ascii="Times New Roman" w:hAnsi="Times New Roman"/>
          <w:b/>
          <w:color w:val="000000" w:themeColor="text1"/>
          <w:sz w:val="28"/>
          <w:szCs w:val="28"/>
        </w:rPr>
        <w:t xml:space="preserve">                  </w:t>
      </w:r>
      <w:r w:rsidRPr="00D87246">
        <w:rPr>
          <w:rFonts w:ascii="Times New Roman" w:hAnsi="Times New Roman"/>
          <w:b/>
          <w:bCs/>
          <w:color w:val="000000" w:themeColor="text1"/>
          <w:sz w:val="28"/>
          <w:szCs w:val="28"/>
        </w:rPr>
        <w:t>ĐẢNG CỘNG SẢN VIỆT NAM</w:t>
      </w:r>
    </w:p>
    <w:p w:rsidR="000D22B0" w:rsidRPr="00D87246" w:rsidRDefault="000D22B0" w:rsidP="00632257">
      <w:pPr>
        <w:keepNext/>
        <w:spacing w:after="0" w:line="264" w:lineRule="auto"/>
        <w:outlineLvl w:val="1"/>
        <w:rPr>
          <w:rFonts w:ascii="Times New Roman" w:eastAsia="Times New Roman" w:hAnsi="Times New Roman"/>
          <w:b/>
          <w:bCs/>
          <w:color w:val="000000" w:themeColor="text1"/>
          <w:sz w:val="28"/>
          <w:szCs w:val="28"/>
        </w:rPr>
      </w:pPr>
      <w:r w:rsidRPr="00D87246">
        <w:rPr>
          <w:rFonts w:ascii="Times New Roman" w:hAnsi="Times New Roman"/>
          <w:noProof/>
          <w:color w:val="000000" w:themeColor="text1"/>
          <w:sz w:val="28"/>
          <w:szCs w:val="28"/>
        </w:rPr>
        <mc:AlternateContent>
          <mc:Choice Requires="wps">
            <w:drawing>
              <wp:anchor distT="0" distB="0" distL="114300" distR="114300" simplePos="0" relativeHeight="251657216" behindDoc="0" locked="0" layoutInCell="1" allowOverlap="1" wp14:anchorId="08A7C0B5" wp14:editId="26989A46">
                <wp:simplePos x="0" y="0"/>
                <wp:positionH relativeFrom="column">
                  <wp:posOffset>3172460</wp:posOffset>
                </wp:positionH>
                <wp:positionV relativeFrom="paragraph">
                  <wp:posOffset>-4445</wp:posOffset>
                </wp:positionV>
                <wp:extent cx="2346325" cy="8255"/>
                <wp:effectExtent l="10160" t="5080" r="571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3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E3653" id="_x0000_t32" coordsize="21600,21600" o:spt="32" o:oned="t" path="m,l21600,21600e" filled="f">
                <v:path arrowok="t" fillok="f" o:connecttype="none"/>
                <o:lock v:ext="edit" shapetype="t"/>
              </v:shapetype>
              <v:shape id="Straight Arrow Connector 1" o:spid="_x0000_s1026" type="#_x0000_t32" style="position:absolute;margin-left:249.8pt;margin-top:-.35pt;width:184.75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"/>
            </w:pict>
          </mc:Fallback>
        </mc:AlternateContent>
      </w:r>
      <w:r w:rsidRPr="00D87246">
        <w:rPr>
          <w:rFonts w:ascii="Times New Roman" w:eastAsia="Times New Roman" w:hAnsi="Times New Roman"/>
          <w:b/>
          <w:bCs/>
          <w:color w:val="000000" w:themeColor="text1"/>
          <w:sz w:val="28"/>
          <w:szCs w:val="28"/>
        </w:rPr>
        <w:t xml:space="preserve"> ĐẢNG ỦY XÃ IA PHANG</w:t>
      </w:r>
    </w:p>
    <w:p w:rsidR="000D22B0" w:rsidRPr="00D87246" w:rsidRDefault="000D22B0" w:rsidP="00632257">
      <w:pPr>
        <w:spacing w:after="0" w:line="264" w:lineRule="auto"/>
        <w:rPr>
          <w:rFonts w:ascii="Times New Roman" w:eastAsia="Times New Roman" w:hAnsi="Times New Roman"/>
          <w:b/>
          <w:color w:val="000000" w:themeColor="text1"/>
          <w:sz w:val="28"/>
          <w:szCs w:val="28"/>
        </w:rPr>
      </w:pPr>
      <w:r w:rsidRPr="00D87246">
        <w:rPr>
          <w:rFonts w:ascii="Times New Roman" w:eastAsia="Times New Roman" w:hAnsi="Times New Roman"/>
          <w:b/>
          <w:color w:val="000000" w:themeColor="text1"/>
          <w:sz w:val="28"/>
          <w:szCs w:val="28"/>
        </w:rPr>
        <w:t xml:space="preserve">                    *</w:t>
      </w:r>
      <w:r w:rsidR="00373DFB" w:rsidRPr="00D87246">
        <w:rPr>
          <w:rFonts w:ascii="Times New Roman" w:eastAsia="Times New Roman" w:hAnsi="Times New Roman"/>
          <w:b/>
          <w:color w:val="000000" w:themeColor="text1"/>
          <w:sz w:val="28"/>
          <w:szCs w:val="28"/>
        </w:rPr>
        <w:tab/>
      </w:r>
      <w:r w:rsidR="00373DFB" w:rsidRPr="00D87246">
        <w:rPr>
          <w:rFonts w:ascii="Times New Roman" w:eastAsia="Times New Roman" w:hAnsi="Times New Roman"/>
          <w:b/>
          <w:color w:val="000000" w:themeColor="text1"/>
          <w:sz w:val="28"/>
          <w:szCs w:val="28"/>
        </w:rPr>
        <w:tab/>
      </w:r>
      <w:r w:rsidR="00373DFB" w:rsidRPr="00D87246">
        <w:rPr>
          <w:rFonts w:ascii="Times New Roman" w:eastAsia="Times New Roman" w:hAnsi="Times New Roman"/>
          <w:b/>
          <w:color w:val="000000" w:themeColor="text1"/>
          <w:sz w:val="28"/>
          <w:szCs w:val="28"/>
        </w:rPr>
        <w:tab/>
      </w:r>
      <w:r w:rsidR="00373DFB" w:rsidRPr="00D87246">
        <w:rPr>
          <w:rFonts w:ascii="Times New Roman" w:eastAsia="Times New Roman" w:hAnsi="Times New Roman"/>
          <w:b/>
          <w:color w:val="000000" w:themeColor="text1"/>
          <w:sz w:val="28"/>
          <w:szCs w:val="28"/>
        </w:rPr>
        <w:tab/>
      </w:r>
      <w:r w:rsidR="002F30DE" w:rsidRPr="00D87246">
        <w:rPr>
          <w:rFonts w:ascii="Times New Roman" w:eastAsia="Times New Roman" w:hAnsi="Times New Roman"/>
          <w:b/>
          <w:color w:val="000000" w:themeColor="text1"/>
          <w:sz w:val="28"/>
          <w:szCs w:val="28"/>
        </w:rPr>
        <w:t xml:space="preserve">      </w:t>
      </w:r>
      <w:r w:rsidR="00373DFB" w:rsidRPr="00D87246">
        <w:rPr>
          <w:rFonts w:ascii="Times New Roman" w:eastAsia="Times New Roman" w:hAnsi="Times New Roman"/>
          <w:bCs/>
          <w:i/>
          <w:iCs/>
          <w:color w:val="000000" w:themeColor="text1"/>
          <w:sz w:val="28"/>
          <w:szCs w:val="28"/>
        </w:rPr>
        <w:t>Ia Phang</w:t>
      </w:r>
      <w:r w:rsidR="00373DFB" w:rsidRPr="00D87246">
        <w:rPr>
          <w:rFonts w:ascii="Times New Roman" w:eastAsia="Times New Roman" w:hAnsi="Times New Roman"/>
          <w:i/>
          <w:iCs/>
          <w:color w:val="000000" w:themeColor="text1"/>
          <w:sz w:val="28"/>
          <w:szCs w:val="28"/>
        </w:rPr>
        <w:t xml:space="preserve">, ngày </w:t>
      </w:r>
      <w:r w:rsidR="00134A62">
        <w:rPr>
          <w:rFonts w:ascii="Times New Roman" w:eastAsia="Times New Roman" w:hAnsi="Times New Roman"/>
          <w:i/>
          <w:iCs/>
          <w:color w:val="000000" w:themeColor="text1"/>
          <w:sz w:val="28"/>
          <w:szCs w:val="28"/>
        </w:rPr>
        <w:t>29</w:t>
      </w:r>
      <w:r w:rsidR="00373DFB" w:rsidRPr="00D87246">
        <w:rPr>
          <w:rFonts w:ascii="Times New Roman" w:eastAsia="Times New Roman" w:hAnsi="Times New Roman"/>
          <w:i/>
          <w:iCs/>
          <w:color w:val="000000" w:themeColor="text1"/>
          <w:sz w:val="28"/>
          <w:szCs w:val="28"/>
        </w:rPr>
        <w:t xml:space="preserve"> tháng </w:t>
      </w:r>
      <w:r w:rsidR="006F5698">
        <w:rPr>
          <w:rFonts w:ascii="Times New Roman" w:eastAsia="Times New Roman" w:hAnsi="Times New Roman"/>
          <w:i/>
          <w:iCs/>
          <w:color w:val="000000" w:themeColor="text1"/>
          <w:sz w:val="28"/>
          <w:szCs w:val="28"/>
          <w:lang w:val="vi-VN"/>
        </w:rPr>
        <w:t>12</w:t>
      </w:r>
      <w:r w:rsidR="000D369C">
        <w:rPr>
          <w:rFonts w:ascii="Times New Roman" w:eastAsia="Times New Roman" w:hAnsi="Times New Roman"/>
          <w:i/>
          <w:iCs/>
          <w:color w:val="000000" w:themeColor="text1"/>
          <w:sz w:val="28"/>
          <w:szCs w:val="28"/>
        </w:rPr>
        <w:t xml:space="preserve"> </w:t>
      </w:r>
      <w:r w:rsidR="00373DFB" w:rsidRPr="00D87246">
        <w:rPr>
          <w:rFonts w:ascii="Times New Roman" w:eastAsia="Times New Roman" w:hAnsi="Times New Roman"/>
          <w:i/>
          <w:iCs/>
          <w:color w:val="000000" w:themeColor="text1"/>
          <w:sz w:val="28"/>
          <w:szCs w:val="28"/>
        </w:rPr>
        <w:t>năm 20</w:t>
      </w:r>
      <w:r w:rsidR="00735716" w:rsidRPr="00D87246">
        <w:rPr>
          <w:rFonts w:ascii="Times New Roman" w:eastAsia="Times New Roman" w:hAnsi="Times New Roman"/>
          <w:i/>
          <w:iCs/>
          <w:color w:val="000000" w:themeColor="text1"/>
          <w:sz w:val="28"/>
          <w:szCs w:val="28"/>
        </w:rPr>
        <w:t>2</w:t>
      </w:r>
      <w:r w:rsidR="000D369C">
        <w:rPr>
          <w:rFonts w:ascii="Times New Roman" w:eastAsia="Times New Roman" w:hAnsi="Times New Roman"/>
          <w:i/>
          <w:iCs/>
          <w:color w:val="000000" w:themeColor="text1"/>
          <w:sz w:val="28"/>
          <w:szCs w:val="28"/>
        </w:rPr>
        <w:t>1</w:t>
      </w:r>
    </w:p>
    <w:p w:rsidR="0031650D" w:rsidRDefault="000D22B0" w:rsidP="00632257">
      <w:pPr>
        <w:spacing w:after="0" w:line="264" w:lineRule="auto"/>
        <w:rPr>
          <w:rFonts w:ascii="Times New Roman" w:eastAsia="Times New Roman" w:hAnsi="Times New Roman"/>
          <w:color w:val="000000" w:themeColor="text1"/>
          <w:sz w:val="28"/>
          <w:szCs w:val="28"/>
        </w:rPr>
      </w:pPr>
      <w:r w:rsidRPr="00D87246">
        <w:rPr>
          <w:rFonts w:ascii="Times New Roman" w:eastAsia="Times New Roman" w:hAnsi="Times New Roman"/>
          <w:color w:val="000000" w:themeColor="text1"/>
          <w:sz w:val="28"/>
          <w:szCs w:val="28"/>
        </w:rPr>
        <w:t xml:space="preserve">        </w:t>
      </w:r>
      <w:r w:rsidR="00735716" w:rsidRPr="00D87246">
        <w:rPr>
          <w:rFonts w:ascii="Times New Roman" w:eastAsia="Times New Roman" w:hAnsi="Times New Roman"/>
          <w:color w:val="000000" w:themeColor="text1"/>
          <w:sz w:val="28"/>
          <w:szCs w:val="28"/>
        </w:rPr>
        <w:t xml:space="preserve">  </w:t>
      </w:r>
      <w:r w:rsidR="00D94443">
        <w:rPr>
          <w:rFonts w:ascii="Times New Roman" w:eastAsia="Times New Roman" w:hAnsi="Times New Roman"/>
          <w:color w:val="000000" w:themeColor="text1"/>
          <w:sz w:val="28"/>
          <w:szCs w:val="28"/>
        </w:rPr>
        <w:t xml:space="preserve"> </w:t>
      </w:r>
      <w:r w:rsidR="00303C55">
        <w:rPr>
          <w:rFonts w:ascii="Times New Roman" w:eastAsia="Times New Roman" w:hAnsi="Times New Roman"/>
          <w:color w:val="000000" w:themeColor="text1"/>
          <w:sz w:val="28"/>
          <w:szCs w:val="28"/>
        </w:rPr>
        <w:t xml:space="preserve">Số   </w:t>
      </w:r>
      <w:r w:rsidR="00D74769">
        <w:rPr>
          <w:rFonts w:ascii="Times New Roman" w:eastAsia="Times New Roman" w:hAnsi="Times New Roman"/>
          <w:color w:val="000000" w:themeColor="text1"/>
          <w:sz w:val="28"/>
          <w:szCs w:val="28"/>
        </w:rPr>
        <w:t xml:space="preserve"> </w:t>
      </w:r>
      <w:r w:rsidR="00303C55">
        <w:rPr>
          <w:rFonts w:ascii="Times New Roman" w:eastAsia="Times New Roman" w:hAnsi="Times New Roman"/>
          <w:color w:val="000000" w:themeColor="text1"/>
          <w:sz w:val="28"/>
          <w:szCs w:val="28"/>
        </w:rPr>
        <w:t xml:space="preserve">  </w:t>
      </w:r>
      <w:r w:rsidRPr="00D87246">
        <w:rPr>
          <w:rFonts w:ascii="Times New Roman" w:eastAsia="Times New Roman" w:hAnsi="Times New Roman"/>
          <w:color w:val="000000" w:themeColor="text1"/>
          <w:sz w:val="28"/>
          <w:szCs w:val="28"/>
        </w:rPr>
        <w:t>-BC/ĐU</w:t>
      </w:r>
    </w:p>
    <w:p w:rsidR="000D22B0" w:rsidRPr="00D87246" w:rsidRDefault="0031650D" w:rsidP="00632257">
      <w:pPr>
        <w:spacing w:after="0" w:line="264" w:lineRule="auto"/>
        <w:rPr>
          <w:rFonts w:ascii="Times New Roman" w:eastAsia="Times New Roman" w:hAnsi="Times New Roman"/>
          <w:i/>
          <w:iCs/>
          <w:color w:val="000000" w:themeColor="text1"/>
          <w:sz w:val="28"/>
          <w:szCs w:val="28"/>
        </w:rPr>
      </w:pPr>
      <w:r>
        <w:rPr>
          <w:rFonts w:ascii="Times New Roman" w:eastAsia="Times New Roman" w:hAnsi="Times New Roman"/>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605790</wp:posOffset>
                </wp:positionH>
                <wp:positionV relativeFrom="paragraph">
                  <wp:posOffset>56515</wp:posOffset>
                </wp:positionV>
                <wp:extent cx="885825" cy="333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885825" cy="333375"/>
                        </a:xfrm>
                        <a:prstGeom prst="rect">
                          <a:avLst/>
                        </a:prstGeom>
                        <a:solidFill>
                          <a:schemeClr val="lt1"/>
                        </a:solidFill>
                        <a:ln w="6350">
                          <a:solidFill>
                            <a:prstClr val="black"/>
                          </a:solidFill>
                        </a:ln>
                      </wps:spPr>
                      <wps:txbx>
                        <w:txbxContent>
                          <w:p w:rsidR="006A142E" w:rsidRPr="0031650D" w:rsidRDefault="006A142E" w:rsidP="0031650D">
                            <w:pPr>
                              <w:jc w:val="center"/>
                              <w:rPr>
                                <w:rFonts w:ascii="Times New Roman" w:hAnsi="Times New Roman"/>
                                <w:b/>
                                <w:sz w:val="28"/>
                                <w:szCs w:val="28"/>
                                <w:lang w:val="vi-VN"/>
                              </w:rPr>
                            </w:pPr>
                            <w:r w:rsidRPr="0031650D">
                              <w:rPr>
                                <w:rFonts w:ascii="Times New Roman" w:hAnsi="Times New Roman"/>
                                <w:b/>
                                <w:sz w:val="28"/>
                                <w:szCs w:val="28"/>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pt;margin-top:4.45pt;width:69.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" fillcolor="white [3201]" strokeweight=".5pt">
                <v:textbox>
                  <w:txbxContent>
                    <w:p w:rsidR="006A142E" w:rsidRPr="0031650D" w:rsidRDefault="006A142E" w:rsidP="0031650D">
                      <w:pPr>
                        <w:jc w:val="center"/>
                        <w:rPr>
                          <w:rFonts w:ascii="Times New Roman" w:hAnsi="Times New Roman"/>
                          <w:b/>
                          <w:sz w:val="28"/>
                          <w:szCs w:val="28"/>
                          <w:lang w:val="vi-VN"/>
                        </w:rPr>
                      </w:pPr>
                      <w:r w:rsidRPr="0031650D">
                        <w:rPr>
                          <w:rFonts w:ascii="Times New Roman" w:hAnsi="Times New Roman"/>
                          <w:b/>
                          <w:sz w:val="28"/>
                          <w:szCs w:val="28"/>
                          <w:lang w:val="vi-VN"/>
                        </w:rPr>
                        <w:t>Dự thảo</w:t>
                      </w:r>
                    </w:p>
                  </w:txbxContent>
                </v:textbox>
              </v:shape>
            </w:pict>
          </mc:Fallback>
        </mc:AlternateContent>
      </w:r>
      <w:r w:rsidR="000D22B0" w:rsidRPr="00D87246">
        <w:rPr>
          <w:rFonts w:ascii="Times New Roman" w:eastAsia="Times New Roman" w:hAnsi="Times New Roman"/>
          <w:b/>
          <w:color w:val="000000" w:themeColor="text1"/>
          <w:sz w:val="28"/>
          <w:szCs w:val="28"/>
        </w:rPr>
        <w:t xml:space="preserve">                            </w:t>
      </w:r>
    </w:p>
    <w:p w:rsidR="000D22B0" w:rsidRPr="00D87246" w:rsidRDefault="000D22B0" w:rsidP="00632257">
      <w:pPr>
        <w:spacing w:after="0" w:line="264" w:lineRule="auto"/>
        <w:rPr>
          <w:rFonts w:ascii="Times New Roman" w:eastAsia="Times New Roman" w:hAnsi="Times New Roman"/>
          <w:i/>
          <w:iCs/>
          <w:color w:val="000000" w:themeColor="text1"/>
          <w:sz w:val="28"/>
          <w:szCs w:val="28"/>
        </w:rPr>
      </w:pPr>
    </w:p>
    <w:p w:rsidR="000D22B0" w:rsidRPr="00D87246" w:rsidRDefault="000D22B0" w:rsidP="00632257">
      <w:pPr>
        <w:tabs>
          <w:tab w:val="left" w:pos="1440"/>
          <w:tab w:val="left" w:pos="3715"/>
        </w:tabs>
        <w:spacing w:after="0" w:line="264" w:lineRule="auto"/>
        <w:jc w:val="center"/>
        <w:rPr>
          <w:rFonts w:ascii="Times New Roman" w:eastAsia="Times New Roman" w:hAnsi="Times New Roman"/>
          <w:b/>
          <w:bCs/>
          <w:color w:val="000000" w:themeColor="text1"/>
          <w:spacing w:val="-4"/>
          <w:sz w:val="28"/>
          <w:szCs w:val="28"/>
        </w:rPr>
      </w:pPr>
      <w:r w:rsidRPr="00D87246">
        <w:rPr>
          <w:rFonts w:ascii="Times New Roman" w:eastAsia="Times New Roman" w:hAnsi="Times New Roman"/>
          <w:b/>
          <w:bCs/>
          <w:color w:val="000000" w:themeColor="text1"/>
          <w:spacing w:val="-4"/>
          <w:sz w:val="28"/>
          <w:szCs w:val="28"/>
        </w:rPr>
        <w:t>BÁO CÁO</w:t>
      </w:r>
    </w:p>
    <w:p w:rsidR="000D22B0" w:rsidRPr="00D87246" w:rsidRDefault="000D22B0" w:rsidP="00632257">
      <w:pPr>
        <w:keepNext/>
        <w:spacing w:after="0" w:line="264" w:lineRule="auto"/>
        <w:jc w:val="center"/>
        <w:outlineLvl w:val="2"/>
        <w:rPr>
          <w:rFonts w:ascii="Times New Roman" w:eastAsia="Times New Roman" w:hAnsi="Times New Roman"/>
          <w:b/>
          <w:bCs/>
          <w:color w:val="000000" w:themeColor="text1"/>
          <w:spacing w:val="-4"/>
          <w:sz w:val="28"/>
          <w:szCs w:val="28"/>
        </w:rPr>
      </w:pPr>
      <w:r w:rsidRPr="00D87246">
        <w:rPr>
          <w:rFonts w:ascii="Times New Roman" w:eastAsia="Times New Roman" w:hAnsi="Times New Roman"/>
          <w:b/>
          <w:bCs/>
          <w:color w:val="000000" w:themeColor="text1"/>
          <w:spacing w:val="-4"/>
          <w:sz w:val="28"/>
          <w:szCs w:val="28"/>
        </w:rPr>
        <w:t>Tình hình</w:t>
      </w:r>
      <w:r w:rsidR="006D0ABF" w:rsidRPr="00D87246">
        <w:rPr>
          <w:rFonts w:ascii="Times New Roman" w:eastAsia="Times New Roman" w:hAnsi="Times New Roman"/>
          <w:b/>
          <w:bCs/>
          <w:color w:val="000000" w:themeColor="text1"/>
          <w:spacing w:val="-4"/>
          <w:sz w:val="28"/>
          <w:szCs w:val="28"/>
        </w:rPr>
        <w:t xml:space="preserve"> thực hiện</w:t>
      </w:r>
      <w:r w:rsidRPr="00D87246">
        <w:rPr>
          <w:rFonts w:ascii="Times New Roman" w:eastAsia="Times New Roman" w:hAnsi="Times New Roman"/>
          <w:b/>
          <w:bCs/>
          <w:color w:val="000000" w:themeColor="text1"/>
          <w:spacing w:val="-4"/>
          <w:sz w:val="28"/>
          <w:szCs w:val="28"/>
        </w:rPr>
        <w:t xml:space="preserve"> các mặt công tác năm 20</w:t>
      </w:r>
      <w:r w:rsidR="00735716" w:rsidRPr="00D87246">
        <w:rPr>
          <w:rFonts w:ascii="Times New Roman" w:eastAsia="Times New Roman" w:hAnsi="Times New Roman"/>
          <w:b/>
          <w:bCs/>
          <w:color w:val="000000" w:themeColor="text1"/>
          <w:spacing w:val="-4"/>
          <w:sz w:val="28"/>
          <w:szCs w:val="28"/>
        </w:rPr>
        <w:t>2</w:t>
      </w:r>
      <w:r w:rsidR="001A5631">
        <w:rPr>
          <w:rFonts w:ascii="Times New Roman" w:eastAsia="Times New Roman" w:hAnsi="Times New Roman"/>
          <w:b/>
          <w:bCs/>
          <w:color w:val="000000" w:themeColor="text1"/>
          <w:spacing w:val="-4"/>
          <w:sz w:val="28"/>
          <w:szCs w:val="28"/>
        </w:rPr>
        <w:t>1</w:t>
      </w:r>
    </w:p>
    <w:p w:rsidR="00001E72" w:rsidRPr="00D87246" w:rsidRDefault="000D22B0" w:rsidP="00632257">
      <w:pPr>
        <w:keepNext/>
        <w:spacing w:after="0" w:line="264" w:lineRule="auto"/>
        <w:jc w:val="center"/>
        <w:outlineLvl w:val="2"/>
        <w:rPr>
          <w:rFonts w:ascii="Times New Roman" w:eastAsia="Times New Roman" w:hAnsi="Times New Roman"/>
          <w:b/>
          <w:bCs/>
          <w:color w:val="000000" w:themeColor="text1"/>
          <w:spacing w:val="-4"/>
          <w:sz w:val="28"/>
          <w:szCs w:val="28"/>
        </w:rPr>
      </w:pPr>
      <w:r w:rsidRPr="00D87246">
        <w:rPr>
          <w:rFonts w:ascii="Times New Roman" w:eastAsia="Times New Roman" w:hAnsi="Times New Roman"/>
          <w:b/>
          <w:bCs/>
          <w:color w:val="000000" w:themeColor="text1"/>
          <w:spacing w:val="-4"/>
          <w:sz w:val="28"/>
          <w:szCs w:val="28"/>
        </w:rPr>
        <w:t>và ph</w:t>
      </w:r>
      <w:r w:rsidRPr="00D87246">
        <w:rPr>
          <w:rFonts w:ascii="Times New Roman" w:eastAsia="Times New Roman" w:hAnsi="Times New Roman"/>
          <w:b/>
          <w:bCs/>
          <w:color w:val="000000" w:themeColor="text1"/>
          <w:spacing w:val="-4"/>
          <w:sz w:val="28"/>
          <w:szCs w:val="28"/>
          <w:lang w:val="vi-VN"/>
        </w:rPr>
        <w:t xml:space="preserve">ương hướng </w:t>
      </w:r>
      <w:r w:rsidRPr="00D87246">
        <w:rPr>
          <w:rFonts w:ascii="Times New Roman" w:eastAsia="Times New Roman" w:hAnsi="Times New Roman"/>
          <w:b/>
          <w:bCs/>
          <w:color w:val="000000" w:themeColor="text1"/>
          <w:spacing w:val="-4"/>
          <w:sz w:val="28"/>
          <w:szCs w:val="28"/>
        </w:rPr>
        <w:t>nhiệm vụ năm 202</w:t>
      </w:r>
      <w:r w:rsidR="001A5631">
        <w:rPr>
          <w:rFonts w:ascii="Times New Roman" w:eastAsia="Times New Roman" w:hAnsi="Times New Roman"/>
          <w:b/>
          <w:bCs/>
          <w:color w:val="000000" w:themeColor="text1"/>
          <w:spacing w:val="-4"/>
          <w:sz w:val="28"/>
          <w:szCs w:val="28"/>
        </w:rPr>
        <w:t>2</w:t>
      </w:r>
    </w:p>
    <w:p w:rsidR="000D22B0" w:rsidRPr="00D87246" w:rsidRDefault="006D0ABF" w:rsidP="00632257">
      <w:pPr>
        <w:keepNext/>
        <w:spacing w:after="0" w:line="264" w:lineRule="auto"/>
        <w:jc w:val="center"/>
        <w:outlineLvl w:val="2"/>
        <w:rPr>
          <w:rFonts w:ascii="Times New Roman" w:eastAsia="Times New Roman" w:hAnsi="Times New Roman"/>
          <w:b/>
          <w:bCs/>
          <w:color w:val="000000" w:themeColor="text1"/>
          <w:spacing w:val="-4"/>
          <w:sz w:val="28"/>
          <w:szCs w:val="28"/>
        </w:rPr>
      </w:pPr>
      <w:r w:rsidRPr="00D87246">
        <w:rPr>
          <w:rFonts w:ascii="Times New Roman" w:hAnsi="Times New Roman"/>
          <w:color w:val="000000" w:themeColor="text1"/>
          <w:sz w:val="28"/>
          <w:szCs w:val="28"/>
        </w:rPr>
        <w:t>-</w:t>
      </w:r>
      <w:r w:rsidR="000D22B0" w:rsidRPr="00D87246">
        <w:rPr>
          <w:rFonts w:ascii="Times New Roman" w:hAnsi="Times New Roman"/>
          <w:color w:val="000000" w:themeColor="text1"/>
          <w:sz w:val="28"/>
          <w:szCs w:val="28"/>
        </w:rPr>
        <w:t>----</w:t>
      </w:r>
    </w:p>
    <w:p w:rsidR="000D22B0" w:rsidRPr="00072455" w:rsidRDefault="00E74FDC" w:rsidP="00856882">
      <w:pPr>
        <w:spacing w:before="60" w:after="60" w:line="240" w:lineRule="auto"/>
        <w:ind w:firstLine="720"/>
        <w:jc w:val="both"/>
        <w:rPr>
          <w:rFonts w:ascii="Times New Roman" w:hAnsi="Times New Roman"/>
          <w:b/>
          <w:color w:val="000000" w:themeColor="text1"/>
          <w:sz w:val="28"/>
          <w:szCs w:val="28"/>
        </w:rPr>
      </w:pPr>
      <w:r w:rsidRPr="00072455">
        <w:rPr>
          <w:rFonts w:ascii="Times New Roman" w:hAnsi="Times New Roman"/>
          <w:b/>
          <w:color w:val="000000" w:themeColor="text1"/>
          <w:sz w:val="28"/>
          <w:szCs w:val="28"/>
        </w:rPr>
        <w:t>I</w:t>
      </w:r>
      <w:r w:rsidR="000D22B0" w:rsidRPr="00072455">
        <w:rPr>
          <w:rFonts w:ascii="Times New Roman" w:hAnsi="Times New Roman"/>
          <w:b/>
          <w:color w:val="000000" w:themeColor="text1"/>
          <w:sz w:val="28"/>
          <w:szCs w:val="28"/>
        </w:rPr>
        <w:t>. Những kết quả đạt đượ</w:t>
      </w:r>
      <w:r w:rsidR="00837CC7" w:rsidRPr="00072455">
        <w:rPr>
          <w:rFonts w:ascii="Times New Roman" w:hAnsi="Times New Roman"/>
          <w:b/>
          <w:color w:val="000000" w:themeColor="text1"/>
          <w:sz w:val="28"/>
          <w:szCs w:val="28"/>
        </w:rPr>
        <w:t>c trong</w:t>
      </w:r>
      <w:r w:rsidR="000D22B0" w:rsidRPr="00072455">
        <w:rPr>
          <w:rFonts w:ascii="Times New Roman" w:hAnsi="Times New Roman"/>
          <w:b/>
          <w:color w:val="000000" w:themeColor="text1"/>
          <w:sz w:val="28"/>
          <w:szCs w:val="28"/>
        </w:rPr>
        <w:t xml:space="preserve"> năm </w:t>
      </w:r>
      <w:r w:rsidR="003549A3" w:rsidRPr="00072455">
        <w:rPr>
          <w:rFonts w:ascii="Times New Roman" w:hAnsi="Times New Roman"/>
          <w:b/>
          <w:color w:val="000000" w:themeColor="text1"/>
          <w:sz w:val="28"/>
          <w:szCs w:val="28"/>
          <w:lang w:val="vi-VN"/>
        </w:rPr>
        <w:t>2021</w:t>
      </w:r>
    </w:p>
    <w:p w:rsidR="000D22B0" w:rsidRPr="00072455" w:rsidRDefault="000D22B0" w:rsidP="00856882">
      <w:pPr>
        <w:tabs>
          <w:tab w:val="left" w:pos="3564"/>
        </w:tabs>
        <w:spacing w:before="60" w:after="60" w:line="240" w:lineRule="auto"/>
        <w:ind w:firstLine="720"/>
        <w:jc w:val="both"/>
        <w:rPr>
          <w:rFonts w:ascii="Times New Roman" w:eastAsia="Times New Roman" w:hAnsi="Times New Roman"/>
          <w:color w:val="000000" w:themeColor="text1"/>
          <w:sz w:val="28"/>
          <w:szCs w:val="28"/>
          <w:lang w:val="vi-VN"/>
        </w:rPr>
      </w:pPr>
      <w:r w:rsidRPr="00072455">
        <w:rPr>
          <w:rFonts w:ascii="Times New Roman" w:eastAsia="Times New Roman" w:hAnsi="Times New Roman"/>
          <w:color w:val="000000" w:themeColor="text1"/>
          <w:sz w:val="28"/>
          <w:szCs w:val="28"/>
          <w:lang w:val="vi-VN"/>
        </w:rPr>
        <w:t xml:space="preserve">Thực hiện Chương trình công tác năm </w:t>
      </w:r>
      <w:r w:rsidR="00E439A7">
        <w:rPr>
          <w:rFonts w:ascii="Times New Roman" w:eastAsia="Times New Roman" w:hAnsi="Times New Roman"/>
          <w:color w:val="000000" w:themeColor="text1"/>
          <w:sz w:val="28"/>
          <w:szCs w:val="28"/>
          <w:lang w:val="vi-VN"/>
        </w:rPr>
        <w:t>2021</w:t>
      </w:r>
      <w:r w:rsidR="00761D72">
        <w:rPr>
          <w:rFonts w:ascii="Times New Roman" w:eastAsia="Times New Roman" w:hAnsi="Times New Roman"/>
          <w:color w:val="000000" w:themeColor="text1"/>
          <w:sz w:val="28"/>
          <w:szCs w:val="28"/>
          <w:lang w:val="vi-VN"/>
        </w:rPr>
        <w:t xml:space="preserve"> </w:t>
      </w:r>
      <w:r w:rsidRPr="00072455">
        <w:rPr>
          <w:rFonts w:ascii="Times New Roman" w:eastAsia="Times New Roman" w:hAnsi="Times New Roman"/>
          <w:color w:val="000000" w:themeColor="text1"/>
          <w:sz w:val="28"/>
          <w:szCs w:val="28"/>
          <w:lang w:val="vi-VN"/>
        </w:rPr>
        <w:t xml:space="preserve">và ý kiến chỉ đạo của Thường trực Huyện ủy, Đảng ủy xã Ia Phang </w:t>
      </w:r>
      <w:r w:rsidR="00C25288" w:rsidRPr="00072455">
        <w:rPr>
          <w:rFonts w:ascii="Times New Roman" w:eastAsia="Times New Roman" w:hAnsi="Times New Roman"/>
          <w:color w:val="000000" w:themeColor="text1"/>
          <w:sz w:val="28"/>
          <w:szCs w:val="28"/>
          <w:lang w:val="vi-VN"/>
        </w:rPr>
        <w:t>đánh giá kết quả lãnh đạo, chỉ đạo thực hiện nhiệm vụ công tác năm 202</w:t>
      </w:r>
      <w:r w:rsidR="00D76AE3" w:rsidRPr="00072455">
        <w:rPr>
          <w:rFonts w:ascii="Times New Roman" w:eastAsia="Times New Roman" w:hAnsi="Times New Roman"/>
          <w:color w:val="000000" w:themeColor="text1"/>
          <w:sz w:val="28"/>
          <w:szCs w:val="28"/>
        </w:rPr>
        <w:t>1</w:t>
      </w:r>
      <w:r w:rsidR="00C25288" w:rsidRPr="00072455">
        <w:rPr>
          <w:rFonts w:ascii="Times New Roman" w:eastAsia="Times New Roman" w:hAnsi="Times New Roman"/>
          <w:color w:val="000000" w:themeColor="text1"/>
          <w:sz w:val="28"/>
          <w:szCs w:val="28"/>
          <w:lang w:val="vi-VN"/>
        </w:rPr>
        <w:t xml:space="preserve"> và đề ra các chỉ tiêu, nhiệm vụ trọng tâm năm 202</w:t>
      </w:r>
      <w:r w:rsidR="001A4051" w:rsidRPr="00072455">
        <w:rPr>
          <w:rFonts w:ascii="Times New Roman" w:eastAsia="Times New Roman" w:hAnsi="Times New Roman"/>
          <w:color w:val="000000" w:themeColor="text1"/>
          <w:sz w:val="28"/>
          <w:szCs w:val="28"/>
        </w:rPr>
        <w:t>2</w:t>
      </w:r>
      <w:r w:rsidR="00C25288" w:rsidRPr="00072455">
        <w:rPr>
          <w:rFonts w:ascii="Times New Roman" w:eastAsia="Times New Roman" w:hAnsi="Times New Roman"/>
          <w:color w:val="000000" w:themeColor="text1"/>
          <w:sz w:val="28"/>
          <w:szCs w:val="28"/>
          <w:lang w:val="vi-VN"/>
        </w:rPr>
        <w:t xml:space="preserve"> cụ thể như sau:</w:t>
      </w:r>
    </w:p>
    <w:p w:rsidR="005B3B04" w:rsidRPr="00072455" w:rsidRDefault="000D22B0" w:rsidP="00856882">
      <w:pPr>
        <w:pStyle w:val="ListParagraph"/>
        <w:numPr>
          <w:ilvl w:val="0"/>
          <w:numId w:val="6"/>
        </w:numPr>
        <w:tabs>
          <w:tab w:val="left" w:pos="3564"/>
        </w:tabs>
        <w:spacing w:before="60" w:after="60" w:line="240" w:lineRule="auto"/>
        <w:jc w:val="both"/>
        <w:rPr>
          <w:rFonts w:ascii="Times New Roman" w:eastAsia="Times New Roman" w:hAnsi="Times New Roman"/>
          <w:b/>
          <w:bCs/>
          <w:color w:val="000000" w:themeColor="text1"/>
          <w:spacing w:val="-4"/>
          <w:sz w:val="28"/>
          <w:szCs w:val="28"/>
          <w:lang w:val="vi-VN"/>
        </w:rPr>
      </w:pPr>
      <w:r w:rsidRPr="00072455">
        <w:rPr>
          <w:rFonts w:ascii="Times New Roman" w:eastAsia="Times New Roman" w:hAnsi="Times New Roman"/>
          <w:b/>
          <w:bCs/>
          <w:color w:val="000000" w:themeColor="text1"/>
          <w:spacing w:val="-4"/>
          <w:sz w:val="28"/>
          <w:szCs w:val="28"/>
          <w:lang w:val="vi-VN"/>
        </w:rPr>
        <w:t>Về kinh tế</w:t>
      </w:r>
    </w:p>
    <w:p w:rsidR="00541E44" w:rsidRPr="00072455" w:rsidRDefault="00563AFC" w:rsidP="00541E44">
      <w:pPr>
        <w:spacing w:after="0"/>
        <w:ind w:firstLine="720"/>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Giá trị sản xuất năm 2021 (theo giá so sánh năm 2010) là 604,7 tỷ đồng đạt 104,7% (</w:t>
      </w:r>
      <w:r w:rsidR="00541E44" w:rsidRPr="00072455">
        <w:rPr>
          <w:rFonts w:ascii="Times New Roman" w:hAnsi="Times New Roman"/>
          <w:color w:val="000000" w:themeColor="text1"/>
          <w:sz w:val="28"/>
          <w:szCs w:val="28"/>
        </w:rPr>
        <w:t>Sản xuất nông nghiệp tăng 7,22%; sản xuất tiểu thủ công nghiệp - xây dựng tăng 13,51%; thương mại - dịch vụ tăng 10,95. Cơ cấu kinh tế chuyển dịch phù hợp (Nông lâm nghiệp chiếm 49,28%; tiểu thủ công nghiệp- xây dựng chiếm 29,20%; thương mại- dịch vụ chiếm 21,52%</w:t>
      </w:r>
      <w:r w:rsidR="005A2128">
        <w:rPr>
          <w:rFonts w:ascii="Times New Roman" w:hAnsi="Times New Roman"/>
          <w:color w:val="000000" w:themeColor="text1"/>
          <w:sz w:val="28"/>
          <w:szCs w:val="28"/>
        </w:rPr>
        <w:t>)</w:t>
      </w:r>
      <w:r w:rsidR="00541E44" w:rsidRPr="00072455">
        <w:rPr>
          <w:rFonts w:ascii="Times New Roman" w:hAnsi="Times New Roman"/>
          <w:color w:val="000000" w:themeColor="text1"/>
          <w:sz w:val="28"/>
          <w:szCs w:val="28"/>
        </w:rPr>
        <w:t>. Thu nhập bình quân đầu người đạt 41,25 triệu đồng/ người/ năm; các chỉ tiêu về diện tích trồng trọt, chăn nuôi đều đạt và vượt kế hoạch đề ra</w:t>
      </w:r>
      <w:r w:rsidR="00541E44" w:rsidRPr="00072455">
        <w:rPr>
          <w:rStyle w:val="FootnoteReference"/>
          <w:rFonts w:ascii="Times New Roman" w:hAnsi="Times New Roman"/>
          <w:color w:val="000000" w:themeColor="text1"/>
          <w:sz w:val="28"/>
          <w:szCs w:val="28"/>
        </w:rPr>
        <w:footnoteReference w:id="1"/>
      </w:r>
      <w:r w:rsidR="00541E44" w:rsidRPr="00072455">
        <w:rPr>
          <w:rFonts w:ascii="Times New Roman" w:hAnsi="Times New Roman"/>
          <w:color w:val="000000" w:themeColor="text1"/>
          <w:sz w:val="28"/>
          <w:szCs w:val="28"/>
        </w:rPr>
        <w:t>.</w:t>
      </w:r>
    </w:p>
    <w:p w:rsidR="00541E44" w:rsidRPr="00072455" w:rsidRDefault="00907EC8" w:rsidP="00541E44">
      <w:pPr>
        <w:spacing w:after="0"/>
        <w:ind w:firstLine="720"/>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Đảng uỷ xã đã xây dựng các Nghị quyết, kế hoạch chỉ đạo sát sao trên các lĩnh vực nông nghiệp</w:t>
      </w:r>
      <w:r w:rsidR="00DA7B21" w:rsidRPr="00072455">
        <w:rPr>
          <w:rFonts w:ascii="Times New Roman" w:hAnsi="Times New Roman"/>
          <w:color w:val="000000" w:themeColor="text1"/>
          <w:sz w:val="28"/>
          <w:szCs w:val="28"/>
        </w:rPr>
        <w:t>, đạt được nhiều kết quả tích c</w:t>
      </w:r>
      <w:r w:rsidR="00095F20" w:rsidRPr="00072455">
        <w:rPr>
          <w:rFonts w:ascii="Times New Roman" w:hAnsi="Times New Roman"/>
          <w:color w:val="000000" w:themeColor="text1"/>
          <w:sz w:val="28"/>
          <w:szCs w:val="28"/>
        </w:rPr>
        <w:t>ực</w:t>
      </w:r>
      <w:r w:rsidR="00424B56" w:rsidRPr="00072455">
        <w:rPr>
          <w:rFonts w:ascii="Times New Roman" w:hAnsi="Times New Roman"/>
          <w:color w:val="000000" w:themeColor="text1"/>
          <w:sz w:val="28"/>
          <w:szCs w:val="28"/>
        </w:rPr>
        <w:t xml:space="preserve">. </w:t>
      </w:r>
      <w:r w:rsidR="001C7DFF" w:rsidRPr="00072455">
        <w:rPr>
          <w:rFonts w:ascii="Times New Roman" w:hAnsi="Times New Roman"/>
          <w:color w:val="000000" w:themeColor="text1"/>
          <w:sz w:val="28"/>
          <w:szCs w:val="28"/>
        </w:rPr>
        <w:t xml:space="preserve">Vận động hội viên và nhân dân nâng cao nhận thức trọng chuyển đổi sản xuất nông nghiệp; tăng cường liên kết sản xuất, tiêu thụ sản phẩm. </w:t>
      </w:r>
      <w:r w:rsidR="00541E44" w:rsidRPr="00072455">
        <w:rPr>
          <w:rFonts w:ascii="Times New Roman" w:hAnsi="Times New Roman"/>
          <w:color w:val="000000" w:themeColor="text1"/>
          <w:sz w:val="28"/>
          <w:szCs w:val="28"/>
        </w:rPr>
        <w:t>Chỉ đạo củng cố và nâng cao chất lượng hoạt động của Hợp tác xã; xây dựng và ra mắt 02 mô hình “Nông hội” (mô hình nông hội trồng lúa nước trong đồng bào dân tộc thiểu số ở 2 làng Plei Tao và Thơh Nhueng có 44 thành viên; mô hình nông hội nuôi dê tại thôn Hoà Sơn có 26 thành viên); xây dựng 02 sản phẩm Ocop mới</w:t>
      </w:r>
      <w:r w:rsidR="00541E44" w:rsidRPr="00072455">
        <w:rPr>
          <w:rStyle w:val="FootnoteReference"/>
          <w:rFonts w:ascii="Times New Roman" w:hAnsi="Times New Roman"/>
          <w:color w:val="000000" w:themeColor="text1"/>
          <w:sz w:val="28"/>
          <w:szCs w:val="28"/>
        </w:rPr>
        <w:footnoteReference w:id="2"/>
      </w:r>
      <w:r w:rsidR="00541E44" w:rsidRPr="00072455">
        <w:rPr>
          <w:rFonts w:ascii="Times New Roman" w:hAnsi="Times New Roman"/>
          <w:color w:val="000000" w:themeColor="text1"/>
          <w:sz w:val="28"/>
          <w:szCs w:val="28"/>
        </w:rPr>
        <w:t>, nâng số lượng sản phẩm Ocop trên địa bàn xã lên 4 sản phẩm; vận động 36 hộ dân tham gia mô hình liên kết với HTX Long Hưng sản xuất Sầu riêng theo tiêu chuẩn VietGap, diện tích 32,4 ha và 04 hộ dân tham gia dự án liên kết trồng giống cam chín sớm, diện tích 04 ha.</w:t>
      </w:r>
    </w:p>
    <w:p w:rsidR="00541E44" w:rsidRPr="00072455" w:rsidRDefault="00541E44" w:rsidP="00541E44">
      <w:pPr>
        <w:spacing w:after="0"/>
        <w:ind w:firstLine="720"/>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 xml:space="preserve">Đàn gia súc phát triển khá, một số mô hình nuôi nhốt vỗ béo bò, dê có xu hướng phát triển mạnh và hiệu quả, tận dụng được các phụ phẩm nông nghiệp và </w:t>
      </w:r>
      <w:r w:rsidRPr="00072455">
        <w:rPr>
          <w:rFonts w:ascii="Times New Roman" w:hAnsi="Times New Roman"/>
          <w:color w:val="000000" w:themeColor="text1"/>
          <w:sz w:val="28"/>
          <w:szCs w:val="28"/>
        </w:rPr>
        <w:lastRenderedPageBreak/>
        <w:t>tăng thêm nguồn phân hữu cơ cho trồng trọt; Công tác phòng ngừa dịch bệnh cho gia súc được quan tâm thường xuyên, nhất là đối với dịch bệnh viêm da nổi cục ở đàn bò</w:t>
      </w:r>
      <w:r w:rsidRPr="00072455">
        <w:rPr>
          <w:rStyle w:val="FootnoteReference"/>
          <w:rFonts w:ascii="Times New Roman" w:hAnsi="Times New Roman"/>
          <w:color w:val="000000" w:themeColor="text1"/>
          <w:sz w:val="28"/>
          <w:szCs w:val="28"/>
        </w:rPr>
        <w:footnoteReference w:id="3"/>
      </w:r>
      <w:r w:rsidRPr="00072455">
        <w:rPr>
          <w:rFonts w:ascii="Times New Roman" w:hAnsi="Times New Roman"/>
          <w:color w:val="000000" w:themeColor="text1"/>
          <w:sz w:val="28"/>
          <w:szCs w:val="28"/>
        </w:rPr>
        <w:t xml:space="preserve">. </w:t>
      </w:r>
    </w:p>
    <w:p w:rsidR="00541E44" w:rsidRPr="00072455" w:rsidRDefault="00541E44" w:rsidP="00541E44">
      <w:pPr>
        <w:spacing w:after="0"/>
        <w:ind w:firstLine="720"/>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Chỉ đạo tăng cường công tác tuần tra kiểm soát phòng chống cháy rừng; lập hồ sơ giao khoán quản lý bảo vệ và phát triển rừng đến các hộ dân; phát hiện xử lý kịp thời các vụ việc phá rừng làm nương rẫy; trong năm không để xảy ra cháy rừng</w:t>
      </w:r>
      <w:r w:rsidRPr="00072455">
        <w:rPr>
          <w:rStyle w:val="FootnoteReference"/>
          <w:rFonts w:ascii="Times New Roman" w:hAnsi="Times New Roman"/>
          <w:color w:val="000000" w:themeColor="text1"/>
          <w:sz w:val="28"/>
          <w:szCs w:val="28"/>
        </w:rPr>
        <w:footnoteReference w:id="4"/>
      </w:r>
      <w:r w:rsidRPr="00072455">
        <w:rPr>
          <w:rFonts w:ascii="Times New Roman" w:hAnsi="Times New Roman"/>
          <w:color w:val="000000" w:themeColor="text1"/>
          <w:sz w:val="28"/>
          <w:szCs w:val="28"/>
        </w:rPr>
        <w:t>. Tăng cường công tác quản lý nhà nước về đất đai và tài nguyên khoáng sản; hướng dẫn Nhân dân tổ chức đăng ký cấp giấy chứng nhận quyền sử dụng đất cho nhân dân theo đúng quy định</w:t>
      </w:r>
      <w:r w:rsidRPr="00072455">
        <w:rPr>
          <w:rFonts w:ascii="Times New Roman" w:hAnsi="Times New Roman"/>
          <w:color w:val="000000" w:themeColor="text1"/>
          <w:sz w:val="28"/>
          <w:szCs w:val="28"/>
          <w:vertAlign w:val="superscript"/>
        </w:rPr>
        <w:t>(</w:t>
      </w:r>
      <w:r w:rsidRPr="00072455">
        <w:rPr>
          <w:rFonts w:ascii="Times New Roman" w:hAnsi="Times New Roman"/>
          <w:color w:val="000000" w:themeColor="text1"/>
          <w:sz w:val="28"/>
          <w:szCs w:val="28"/>
          <w:vertAlign w:val="superscript"/>
        </w:rPr>
        <w:footnoteReference w:id="5"/>
      </w:r>
      <w:r w:rsidRPr="00072455">
        <w:rPr>
          <w:rFonts w:ascii="Times New Roman" w:hAnsi="Times New Roman"/>
          <w:color w:val="000000" w:themeColor="text1"/>
          <w:sz w:val="28"/>
          <w:szCs w:val="28"/>
          <w:vertAlign w:val="superscript"/>
        </w:rPr>
        <w:t>)</w:t>
      </w:r>
      <w:r w:rsidRPr="00072455">
        <w:rPr>
          <w:rFonts w:ascii="Times New Roman" w:hAnsi="Times New Roman"/>
          <w:color w:val="000000" w:themeColor="text1"/>
          <w:sz w:val="28"/>
          <w:szCs w:val="28"/>
        </w:rPr>
        <w:t>.</w:t>
      </w:r>
    </w:p>
    <w:p w:rsidR="00541E44" w:rsidRPr="00072455" w:rsidRDefault="00541E44" w:rsidP="00541E44">
      <w:pPr>
        <w:spacing w:after="0"/>
        <w:ind w:firstLine="720"/>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Chỉ đạo rà soát, đánh giá kết quả xây dựng nông thôn mới giai đoạn 2015-2020 và xây dựng Đề án nâng cao các tiêu chí xây dựng nông thôn mới của xã giai đoạn 2021-2025 và các làng nông thôn mới kiểu mẫu</w:t>
      </w:r>
      <w:r w:rsidRPr="00072455">
        <w:rPr>
          <w:rFonts w:ascii="Times New Roman" w:hAnsi="Times New Roman"/>
          <w:color w:val="000000" w:themeColor="text1"/>
          <w:sz w:val="28"/>
          <w:szCs w:val="28"/>
          <w:vertAlign w:val="superscript"/>
        </w:rPr>
        <w:t xml:space="preserve"> (</w:t>
      </w:r>
      <w:r w:rsidRPr="00072455">
        <w:rPr>
          <w:rFonts w:ascii="Times New Roman" w:hAnsi="Times New Roman"/>
          <w:color w:val="000000" w:themeColor="text1"/>
          <w:sz w:val="28"/>
          <w:szCs w:val="28"/>
          <w:vertAlign w:val="superscript"/>
        </w:rPr>
        <w:footnoteReference w:id="6"/>
      </w:r>
      <w:r w:rsidRPr="00072455">
        <w:rPr>
          <w:rFonts w:ascii="Times New Roman" w:hAnsi="Times New Roman"/>
          <w:color w:val="000000" w:themeColor="text1"/>
          <w:sz w:val="28"/>
          <w:szCs w:val="28"/>
          <w:vertAlign w:val="superscript"/>
        </w:rPr>
        <w:t>)</w:t>
      </w:r>
      <w:r w:rsidRPr="00072455">
        <w:rPr>
          <w:rFonts w:ascii="Times New Roman" w:hAnsi="Times New Roman"/>
          <w:color w:val="000000" w:themeColor="text1"/>
          <w:sz w:val="28"/>
          <w:szCs w:val="28"/>
        </w:rPr>
        <w:t xml:space="preserve">. Ban hành và triển khai Nghị quyết số 23-NQ/ĐU, ngày 12/2/2021 </w:t>
      </w:r>
      <w:r w:rsidRPr="00072455">
        <w:rPr>
          <w:rFonts w:ascii="Times New Roman" w:hAnsi="Times New Roman"/>
          <w:i/>
          <w:color w:val="000000" w:themeColor="text1"/>
          <w:sz w:val="28"/>
          <w:szCs w:val="28"/>
        </w:rPr>
        <w:t>“về tăng cường lãnh đạo công tác đảm bảo vệ sinh, môi trường; xây dựng cảnh quan nông thôn xanh, sạch, đẹp trên địa bàn xã Ia Phang giai đoạn 2021 – 2025”.</w:t>
      </w:r>
      <w:r w:rsidRPr="00072455">
        <w:rPr>
          <w:rFonts w:ascii="Times New Roman" w:hAnsi="Times New Roman"/>
          <w:color w:val="000000" w:themeColor="text1"/>
          <w:sz w:val="28"/>
          <w:szCs w:val="28"/>
        </w:rPr>
        <w:t xml:space="preserve"> </w:t>
      </w:r>
    </w:p>
    <w:p w:rsidR="00541E44" w:rsidRPr="00072455" w:rsidRDefault="00541E44" w:rsidP="00541E44">
      <w:pPr>
        <w:tabs>
          <w:tab w:val="left" w:pos="4564"/>
        </w:tabs>
        <w:spacing w:after="0"/>
        <w:ind w:firstLine="567"/>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Công tác thu - chi ngân sách đảm bảo đúng quy định, các chỉ tiêu thu ngân sách đều đạt và vượt kế hoạch đề ra; các khoản chi cơ bản đáp ứng được nhiệm vụ chính trị, nhiệm vụ đột xuất phát sinh và an sinh xã hội trên địa bàn</w:t>
      </w:r>
      <w:r w:rsidRPr="00072455">
        <w:rPr>
          <w:rStyle w:val="FootnoteReference"/>
          <w:rFonts w:ascii="Times New Roman" w:hAnsi="Times New Roman"/>
          <w:color w:val="000000" w:themeColor="text1"/>
          <w:sz w:val="28"/>
          <w:szCs w:val="28"/>
        </w:rPr>
        <w:footnoteReference w:id="7"/>
      </w:r>
      <w:r w:rsidRPr="00072455">
        <w:rPr>
          <w:rFonts w:ascii="Times New Roman" w:hAnsi="Times New Roman"/>
          <w:color w:val="000000" w:themeColor="text1"/>
          <w:sz w:val="28"/>
          <w:szCs w:val="28"/>
        </w:rPr>
        <w:t xml:space="preserve">. </w:t>
      </w:r>
    </w:p>
    <w:p w:rsidR="000D22B0" w:rsidRPr="00072455" w:rsidRDefault="00E74FDC" w:rsidP="00856882">
      <w:pPr>
        <w:spacing w:before="60" w:after="60" w:line="240" w:lineRule="auto"/>
        <w:ind w:firstLine="567"/>
        <w:jc w:val="both"/>
        <w:rPr>
          <w:rFonts w:ascii="Times New Roman" w:eastAsia="Times New Roman" w:hAnsi="Times New Roman"/>
          <w:b/>
          <w:bCs/>
          <w:color w:val="000000" w:themeColor="text1"/>
          <w:spacing w:val="-4"/>
          <w:sz w:val="28"/>
          <w:szCs w:val="28"/>
          <w:u w:val="single"/>
          <w:lang w:val="nl-NL"/>
        </w:rPr>
      </w:pPr>
      <w:r w:rsidRPr="00072455">
        <w:rPr>
          <w:rFonts w:ascii="Times New Roman" w:eastAsia="Times New Roman" w:hAnsi="Times New Roman"/>
          <w:b/>
          <w:bCs/>
          <w:color w:val="000000" w:themeColor="text1"/>
          <w:spacing w:val="-4"/>
          <w:sz w:val="28"/>
          <w:szCs w:val="28"/>
          <w:lang w:val="nl-NL"/>
        </w:rPr>
        <w:t>2</w:t>
      </w:r>
      <w:r w:rsidR="000D22B0" w:rsidRPr="00072455">
        <w:rPr>
          <w:rFonts w:ascii="Times New Roman" w:eastAsia="Times New Roman" w:hAnsi="Times New Roman"/>
          <w:b/>
          <w:bCs/>
          <w:color w:val="000000" w:themeColor="text1"/>
          <w:spacing w:val="-4"/>
          <w:sz w:val="28"/>
          <w:szCs w:val="28"/>
          <w:lang w:val="nl-NL"/>
        </w:rPr>
        <w:t xml:space="preserve">. Văn hóa </w:t>
      </w:r>
      <w:r w:rsidR="008C14A6" w:rsidRPr="00072455">
        <w:rPr>
          <w:rFonts w:ascii="Times New Roman" w:eastAsia="Times New Roman" w:hAnsi="Times New Roman"/>
          <w:b/>
          <w:bCs/>
          <w:color w:val="000000" w:themeColor="text1"/>
          <w:spacing w:val="-4"/>
          <w:sz w:val="28"/>
          <w:szCs w:val="28"/>
          <w:lang w:val="nl-NL"/>
        </w:rPr>
        <w:t xml:space="preserve">- </w:t>
      </w:r>
      <w:r w:rsidR="000D22B0" w:rsidRPr="00072455">
        <w:rPr>
          <w:rFonts w:ascii="Times New Roman" w:eastAsia="Times New Roman" w:hAnsi="Times New Roman"/>
          <w:b/>
          <w:bCs/>
          <w:color w:val="000000" w:themeColor="text1"/>
          <w:spacing w:val="-4"/>
          <w:sz w:val="28"/>
          <w:szCs w:val="28"/>
          <w:lang w:val="nl-NL"/>
        </w:rPr>
        <w:t>xã hội</w:t>
      </w:r>
    </w:p>
    <w:p w:rsidR="00541E44" w:rsidRPr="00072455" w:rsidRDefault="00541E44" w:rsidP="00541E44">
      <w:pPr>
        <w:pStyle w:val="Footer"/>
        <w:tabs>
          <w:tab w:val="left" w:pos="720"/>
        </w:tabs>
        <w:ind w:firstLine="567"/>
        <w:jc w:val="both"/>
        <w:rPr>
          <w:rFonts w:ascii="Times New Roman" w:hAnsi="Times New Roman"/>
          <w:color w:val="000000" w:themeColor="text1"/>
          <w:sz w:val="28"/>
          <w:szCs w:val="28"/>
          <w:lang w:val="nl-NL"/>
        </w:rPr>
      </w:pPr>
      <w:r w:rsidRPr="00072455">
        <w:rPr>
          <w:rFonts w:ascii="Times New Roman" w:hAnsi="Times New Roman"/>
          <w:color w:val="000000" w:themeColor="text1"/>
          <w:sz w:val="28"/>
          <w:szCs w:val="28"/>
          <w:lang w:val="nl-NL"/>
        </w:rPr>
        <w:lastRenderedPageBreak/>
        <w:t>Về giáo dục, do ảnh hưởng dịch bênh Covid 19 nên việc dạy và học bị ảnh hưởng lớn; các trường học đã khắc phục khó khăn để giảng dạy bằng hình thức Online; các cuộc vận động và phong trào thi đua tiếp tục được duy trì</w:t>
      </w:r>
      <w:r w:rsidRPr="00072455">
        <w:rPr>
          <w:rStyle w:val="FootnoteReference"/>
          <w:rFonts w:ascii="Times New Roman" w:hAnsi="Times New Roman"/>
          <w:color w:val="000000" w:themeColor="text1"/>
          <w:sz w:val="28"/>
          <w:szCs w:val="28"/>
          <w:lang w:val="nl-NL"/>
        </w:rPr>
        <w:footnoteReference w:id="8"/>
      </w:r>
      <w:r w:rsidRPr="00072455">
        <w:rPr>
          <w:rFonts w:ascii="Times New Roman" w:hAnsi="Times New Roman"/>
          <w:color w:val="000000" w:themeColor="text1"/>
          <w:sz w:val="28"/>
          <w:szCs w:val="28"/>
          <w:lang w:val="nl-NL"/>
        </w:rPr>
        <w:t>; huy động có hiệu quả nguồn lực xã hội để hỗ trợ sách giáo khoa, dụng cụ học tập, khẩu trang, chăn ấm, quần áo... cho học sinh nghèo, giải quyết vấn đề nước sạch, nhà vệ sinh ở các điểm trường, tổng trị giá 284,5 triệu đồng</w:t>
      </w:r>
      <w:r w:rsidRPr="00072455">
        <w:rPr>
          <w:rStyle w:val="FootnoteReference"/>
          <w:rFonts w:ascii="Times New Roman" w:hAnsi="Times New Roman"/>
          <w:color w:val="000000" w:themeColor="text1"/>
          <w:sz w:val="28"/>
          <w:szCs w:val="28"/>
          <w:lang w:val="nl-NL"/>
        </w:rPr>
        <w:footnoteReference w:id="9"/>
      </w:r>
      <w:r w:rsidRPr="00072455">
        <w:rPr>
          <w:rFonts w:ascii="Times New Roman" w:hAnsi="Times New Roman"/>
          <w:color w:val="000000" w:themeColor="text1"/>
          <w:sz w:val="28"/>
          <w:szCs w:val="28"/>
          <w:lang w:val="nl-NL"/>
        </w:rPr>
        <w:t>. Duy trì sĩ số học sinh đạt 98%, đồng thời làm tốt công tác phòng chống dịch bệnh trong trường, lớp.</w:t>
      </w:r>
    </w:p>
    <w:p w:rsidR="00541E44" w:rsidRPr="00072455" w:rsidRDefault="00541E44" w:rsidP="00541E44">
      <w:pPr>
        <w:spacing w:after="0"/>
        <w:ind w:firstLine="720"/>
        <w:jc w:val="both"/>
        <w:rPr>
          <w:rFonts w:ascii="Times New Roman" w:hAnsi="Times New Roman"/>
          <w:color w:val="000000" w:themeColor="text1"/>
          <w:spacing w:val="-8"/>
          <w:sz w:val="28"/>
          <w:szCs w:val="28"/>
          <w:lang w:eastAsia="vi-VN" w:bidi="vi-VN"/>
        </w:rPr>
      </w:pPr>
      <w:r w:rsidRPr="00072455">
        <w:rPr>
          <w:rFonts w:ascii="Times New Roman" w:hAnsi="Times New Roman"/>
          <w:color w:val="000000" w:themeColor="text1"/>
          <w:sz w:val="28"/>
          <w:szCs w:val="28"/>
          <w:lang w:val="nl-NL"/>
        </w:rPr>
        <w:t xml:space="preserve">Các chương trình Y tế quốc gia được triển khai có hiệu quả, hoạt động phòng chống dịch bệnh được nâng cao, công tác khám chăm sóc sức khoẻ ban đầu cho nhân dân có nhiều tiến bộ, cơ sở vật chất khám chữa bệnh được củng cố, đầu tư; </w:t>
      </w:r>
      <w:r w:rsidRPr="00072455">
        <w:rPr>
          <w:rFonts w:ascii="Times New Roman" w:hAnsi="Times New Roman"/>
          <w:color w:val="000000" w:themeColor="text1"/>
          <w:spacing w:val="-8"/>
          <w:sz w:val="28"/>
          <w:szCs w:val="28"/>
        </w:rPr>
        <w:t xml:space="preserve">có kế hoạch phòng chống dịch bệnh Covid-19 trong thời gian tổ chức bầu cử đại biểu Quốc hội khóa XV và bầu cử HĐND các cấp nhiệm kỳ 2021-2026 trên địa bàn xã. Chủ động trực kê khai y tế, nắm bắt tình hình các đối tượng đi làm ăn xa trở về địa phương. </w:t>
      </w:r>
      <w:r w:rsidRPr="00072455">
        <w:rPr>
          <w:rFonts w:ascii="Times New Roman" w:hAnsi="Times New Roman"/>
          <w:color w:val="000000" w:themeColor="text1"/>
          <w:spacing w:val="-8"/>
          <w:sz w:val="28"/>
          <w:szCs w:val="28"/>
          <w:lang w:eastAsia="vi-VN" w:bidi="vi-VN"/>
        </w:rPr>
        <w:t>Thực hiện nghiêm việc phòng, chống dịch Covid-19 theo chỉ đạo của Bộ Y tế; tăng cường kiểm tra, giám sát việc thực hiện tại các thôn, làng bảo đảm luôn sẵn sàng, chủ động đáp ứng với các tình huống của dịch bệnh</w:t>
      </w:r>
      <w:r w:rsidRPr="00072455">
        <w:rPr>
          <w:rStyle w:val="FootnoteReference"/>
          <w:rFonts w:ascii="Times New Roman" w:hAnsi="Times New Roman"/>
          <w:color w:val="000000" w:themeColor="text1"/>
          <w:spacing w:val="-8"/>
          <w:sz w:val="28"/>
          <w:szCs w:val="28"/>
          <w:lang w:eastAsia="vi-VN" w:bidi="vi-VN"/>
        </w:rPr>
        <w:footnoteReference w:id="10"/>
      </w:r>
      <w:r w:rsidRPr="00072455">
        <w:rPr>
          <w:rFonts w:ascii="Times New Roman" w:hAnsi="Times New Roman"/>
          <w:color w:val="000000" w:themeColor="text1"/>
          <w:spacing w:val="-8"/>
          <w:sz w:val="28"/>
          <w:szCs w:val="28"/>
          <w:lang w:eastAsia="vi-VN" w:bidi="vi-VN"/>
        </w:rPr>
        <w:t>.</w:t>
      </w:r>
    </w:p>
    <w:p w:rsidR="00541E44" w:rsidRPr="00072455" w:rsidRDefault="00541E44" w:rsidP="00541E44">
      <w:pPr>
        <w:spacing w:after="0"/>
        <w:ind w:firstLine="720"/>
        <w:jc w:val="both"/>
        <w:rPr>
          <w:rFonts w:ascii="Times New Roman" w:hAnsi="Times New Roman"/>
          <w:color w:val="000000" w:themeColor="text1"/>
          <w:sz w:val="28"/>
          <w:szCs w:val="28"/>
          <w:lang w:val="nl-NL"/>
        </w:rPr>
      </w:pPr>
      <w:r w:rsidRPr="00072455">
        <w:rPr>
          <w:rFonts w:ascii="Times New Roman" w:hAnsi="Times New Roman"/>
          <w:color w:val="000000" w:themeColor="text1"/>
          <w:sz w:val="28"/>
          <w:szCs w:val="28"/>
          <w:lang w:val="nl-NL"/>
        </w:rPr>
        <w:t>Thực hiện tốt chính sách an sinh xã hội, xóa đói giảm nghèo, vận động người dân tham gia bảo hiểm xã hội tự nguyện</w:t>
      </w:r>
      <w:r w:rsidRPr="00072455">
        <w:rPr>
          <w:rFonts w:ascii="Times New Roman" w:hAnsi="Times New Roman"/>
          <w:color w:val="000000" w:themeColor="text1"/>
          <w:sz w:val="28"/>
          <w:szCs w:val="28"/>
          <w:vertAlign w:val="superscript"/>
          <w:lang w:val="nl-NL"/>
        </w:rPr>
        <w:t>(</w:t>
      </w:r>
      <w:r w:rsidRPr="00072455">
        <w:rPr>
          <w:rFonts w:ascii="Times New Roman" w:hAnsi="Times New Roman"/>
          <w:color w:val="000000" w:themeColor="text1"/>
          <w:sz w:val="28"/>
          <w:szCs w:val="28"/>
          <w:vertAlign w:val="superscript"/>
        </w:rPr>
        <w:footnoteReference w:id="11"/>
      </w:r>
      <w:r w:rsidRPr="00072455">
        <w:rPr>
          <w:rFonts w:ascii="Times New Roman" w:hAnsi="Times New Roman"/>
          <w:color w:val="000000" w:themeColor="text1"/>
          <w:sz w:val="28"/>
          <w:szCs w:val="28"/>
          <w:vertAlign w:val="superscript"/>
          <w:lang w:val="nl-NL"/>
        </w:rPr>
        <w:t>)</w:t>
      </w:r>
      <w:r w:rsidRPr="00072455">
        <w:rPr>
          <w:rFonts w:ascii="Times New Roman" w:hAnsi="Times New Roman"/>
          <w:color w:val="000000" w:themeColor="text1"/>
          <w:sz w:val="28"/>
          <w:szCs w:val="28"/>
          <w:lang w:val="nl-NL"/>
        </w:rPr>
        <w:t xml:space="preserve">. </w:t>
      </w:r>
      <w:r w:rsidRPr="00072455">
        <w:rPr>
          <w:rFonts w:ascii="Times New Roman" w:hAnsi="Times New Roman"/>
          <w:color w:val="000000" w:themeColor="text1"/>
          <w:sz w:val="28"/>
          <w:szCs w:val="28"/>
        </w:rPr>
        <w:t xml:space="preserve">Chỉ đạo tổng điều tra, rà soát hộ nghèo và hộ cận nghèo, phân tích, đánh giá đúng thực trạng, khách quan, đúng theo quy định của nhà nước, triển khai nhiều giải pháp huy động các nguồn lực hổ trợ giảm nghèo bền vững. </w:t>
      </w:r>
      <w:r w:rsidRPr="00072455">
        <w:rPr>
          <w:rFonts w:ascii="Times New Roman" w:hAnsi="Times New Roman"/>
          <w:color w:val="000000" w:themeColor="text1"/>
          <w:sz w:val="28"/>
          <w:szCs w:val="28"/>
          <w:lang w:val="nl-NL"/>
        </w:rPr>
        <w:t>Kết quả hộ nghèo năm 2021 còn 71 hộ</w:t>
      </w:r>
      <w:r w:rsidRPr="00072455">
        <w:rPr>
          <w:rFonts w:ascii="Times New Roman" w:hAnsi="Times New Roman"/>
          <w:color w:val="000000" w:themeColor="text1"/>
          <w:sz w:val="28"/>
          <w:szCs w:val="28"/>
        </w:rPr>
        <w:t>,</w:t>
      </w:r>
      <w:r w:rsidRPr="00072455">
        <w:rPr>
          <w:rFonts w:ascii="Times New Roman" w:hAnsi="Times New Roman"/>
          <w:color w:val="000000" w:themeColor="text1"/>
          <w:sz w:val="28"/>
          <w:szCs w:val="28"/>
          <w:lang w:val="nl-NL"/>
        </w:rPr>
        <w:t xml:space="preserve"> chiếm tỉ lệ 3.0%; cận nghèo 85</w:t>
      </w:r>
      <w:r w:rsidRPr="00072455">
        <w:rPr>
          <w:rFonts w:ascii="Times New Roman" w:hAnsi="Times New Roman"/>
          <w:color w:val="000000" w:themeColor="text1"/>
          <w:sz w:val="28"/>
          <w:szCs w:val="28"/>
        </w:rPr>
        <w:t xml:space="preserve"> </w:t>
      </w:r>
      <w:r w:rsidRPr="00072455">
        <w:rPr>
          <w:rFonts w:ascii="Times New Roman" w:hAnsi="Times New Roman"/>
          <w:color w:val="000000" w:themeColor="text1"/>
          <w:sz w:val="28"/>
          <w:szCs w:val="28"/>
          <w:lang w:val="nl-NL"/>
        </w:rPr>
        <w:t>hộ, chiếm tỉ lệ 3,53%.</w:t>
      </w:r>
    </w:p>
    <w:p w:rsidR="00541E44" w:rsidRPr="00072455" w:rsidRDefault="00541E44" w:rsidP="00541E44">
      <w:pPr>
        <w:spacing w:after="0"/>
        <w:ind w:firstLine="567"/>
        <w:jc w:val="both"/>
        <w:rPr>
          <w:rFonts w:ascii="Times New Roman" w:hAnsi="Times New Roman"/>
          <w:color w:val="000000" w:themeColor="text1"/>
          <w:sz w:val="28"/>
          <w:szCs w:val="28"/>
        </w:rPr>
      </w:pPr>
      <w:r w:rsidRPr="00072455">
        <w:rPr>
          <w:rFonts w:ascii="Times New Roman" w:hAnsi="Times New Roman"/>
          <w:color w:val="000000" w:themeColor="text1"/>
          <w:sz w:val="28"/>
          <w:szCs w:val="28"/>
          <w:lang w:val="nl-NL"/>
        </w:rPr>
        <w:t>Đẩy mạnh tuyên truyền đường lối, chính sách của Đảng và pháp luật của Nhà nước; tuyên truyền Nghị quyết các cấp, Nghị quyết XIII của Đảng;</w:t>
      </w:r>
      <w:r w:rsidRPr="00072455">
        <w:rPr>
          <w:rFonts w:ascii="Times New Roman" w:hAnsi="Times New Roman"/>
          <w:color w:val="000000" w:themeColor="text1"/>
          <w:sz w:val="28"/>
          <w:szCs w:val="28"/>
        </w:rPr>
        <w:t xml:space="preserve"> Cắt dán 250m băng rôn, khẩu hiệu trang trí hội trường và phục vụ âm thanh ánh sáng cho các ban </w:t>
      </w:r>
      <w:r w:rsidRPr="00072455">
        <w:rPr>
          <w:rFonts w:ascii="Times New Roman" w:hAnsi="Times New Roman"/>
          <w:color w:val="000000" w:themeColor="text1"/>
          <w:sz w:val="28"/>
          <w:szCs w:val="28"/>
        </w:rPr>
        <w:lastRenderedPageBreak/>
        <w:t xml:space="preserve">ngành hội họp và những ngày lễ lớn của đất nước. Tuyên truyền các hoạt động kỷ niệm 76 năm Cách mạng tháng Tám và Quốc khánh 2/9 (02/9/1945 – 02/9/2021), về bầu cử đại biểu Quốc hội và bầu cử hội đồng nhân dân các cấp; phòng, chống dịch Covi-19 trên địa bàn xã. Hoàn thành bình xét gia đình văn hóa năm 2021 với 2052 hộ đạt gia đình văn hóa, đạt 85,32%. </w:t>
      </w:r>
    </w:p>
    <w:p w:rsidR="00126328" w:rsidRPr="00072455" w:rsidRDefault="00126328" w:rsidP="00856882">
      <w:pPr>
        <w:tabs>
          <w:tab w:val="left" w:pos="4564"/>
        </w:tabs>
        <w:spacing w:before="60" w:after="60" w:line="240" w:lineRule="auto"/>
        <w:ind w:firstLine="720"/>
        <w:jc w:val="both"/>
        <w:rPr>
          <w:rFonts w:ascii="Times New Roman" w:hAnsi="Times New Roman"/>
          <w:b/>
          <w:color w:val="000000" w:themeColor="text1"/>
          <w:sz w:val="28"/>
          <w:szCs w:val="28"/>
          <w:lang w:val="nl-NL"/>
        </w:rPr>
      </w:pPr>
      <w:r w:rsidRPr="00072455">
        <w:rPr>
          <w:rFonts w:ascii="Times New Roman" w:hAnsi="Times New Roman"/>
          <w:b/>
          <w:color w:val="000000" w:themeColor="text1"/>
          <w:sz w:val="28"/>
          <w:szCs w:val="28"/>
          <w:lang w:val="nl-NL"/>
        </w:rPr>
        <w:t>3. Công tác nội chính</w:t>
      </w:r>
    </w:p>
    <w:p w:rsidR="000D22B0" w:rsidRPr="00072455" w:rsidRDefault="00E74FDC" w:rsidP="00856882">
      <w:pPr>
        <w:tabs>
          <w:tab w:val="left" w:pos="4564"/>
        </w:tabs>
        <w:spacing w:before="60" w:after="60" w:line="240" w:lineRule="auto"/>
        <w:ind w:firstLine="720"/>
        <w:jc w:val="both"/>
        <w:rPr>
          <w:rFonts w:ascii="Times New Roman" w:hAnsi="Times New Roman"/>
          <w:b/>
          <w:color w:val="000000" w:themeColor="text1"/>
          <w:sz w:val="28"/>
          <w:szCs w:val="28"/>
          <w:lang w:val="nl-NL"/>
        </w:rPr>
      </w:pPr>
      <w:r w:rsidRPr="00072455">
        <w:rPr>
          <w:rFonts w:ascii="Times New Roman" w:hAnsi="Times New Roman"/>
          <w:b/>
          <w:color w:val="000000" w:themeColor="text1"/>
          <w:sz w:val="28"/>
          <w:szCs w:val="28"/>
          <w:lang w:val="nl-NL"/>
        </w:rPr>
        <w:t>3</w:t>
      </w:r>
      <w:r w:rsidR="000D22B0" w:rsidRPr="00072455">
        <w:rPr>
          <w:rFonts w:ascii="Times New Roman" w:hAnsi="Times New Roman"/>
          <w:b/>
          <w:color w:val="000000" w:themeColor="text1"/>
          <w:sz w:val="28"/>
          <w:szCs w:val="28"/>
          <w:lang w:val="nl-NL"/>
        </w:rPr>
        <w:t>.</w:t>
      </w:r>
      <w:r w:rsidR="00030F2E" w:rsidRPr="00072455">
        <w:rPr>
          <w:rFonts w:ascii="Times New Roman" w:hAnsi="Times New Roman"/>
          <w:b/>
          <w:color w:val="000000" w:themeColor="text1"/>
          <w:sz w:val="28"/>
          <w:szCs w:val="28"/>
          <w:lang w:val="nl-NL"/>
        </w:rPr>
        <w:t>1.</w:t>
      </w:r>
      <w:r w:rsidR="000D22B0" w:rsidRPr="00072455">
        <w:rPr>
          <w:rFonts w:ascii="Times New Roman" w:hAnsi="Times New Roman"/>
          <w:b/>
          <w:color w:val="000000" w:themeColor="text1"/>
          <w:sz w:val="28"/>
          <w:szCs w:val="28"/>
          <w:lang w:val="nl-NL"/>
        </w:rPr>
        <w:t xml:space="preserve"> Quố</w:t>
      </w:r>
      <w:r w:rsidR="004C28E3" w:rsidRPr="00072455">
        <w:rPr>
          <w:rFonts w:ascii="Times New Roman" w:hAnsi="Times New Roman"/>
          <w:b/>
          <w:color w:val="000000" w:themeColor="text1"/>
          <w:sz w:val="28"/>
          <w:szCs w:val="28"/>
          <w:lang w:val="nl-NL"/>
        </w:rPr>
        <w:t>c phòng – quân sự địa phương</w:t>
      </w:r>
    </w:p>
    <w:p w:rsidR="00541E44" w:rsidRPr="00072455" w:rsidRDefault="00541E44" w:rsidP="00541E44">
      <w:pPr>
        <w:spacing w:after="0"/>
        <w:ind w:firstLine="720"/>
        <w:jc w:val="both"/>
        <w:rPr>
          <w:rFonts w:ascii="Times New Roman" w:hAnsi="Times New Roman"/>
          <w:color w:val="000000" w:themeColor="text1"/>
          <w:sz w:val="28"/>
          <w:szCs w:val="28"/>
          <w:lang w:val="nl-NL"/>
        </w:rPr>
      </w:pPr>
      <w:r w:rsidRPr="00072455">
        <w:rPr>
          <w:rFonts w:ascii="Times New Roman" w:hAnsi="Times New Roman"/>
          <w:color w:val="000000" w:themeColor="text1"/>
          <w:sz w:val="28"/>
          <w:szCs w:val="28"/>
          <w:lang w:val="nl-NL"/>
        </w:rPr>
        <w:t xml:space="preserve">Đảng ủy đã ban hành Nghị quyết số 06-NQ/ĐU lãnh đạo công tác quốc phòng quân sự địa phương năm 2021. Chỉ đạo duy trì chặt chẽ chế độ trực sẵn sàng chiến đấu trong các đợt cao điểm, lễ, tết, các sự kiện chính trị của đất nước và địa phương. Công tác huấn luyện đảm bảo quân số, đúng kế hoạch và kết quả đạt khá; Giao quân năm 2021 đạt 100% chỉ tiêu (26/26. </w:t>
      </w:r>
      <w:r w:rsidRPr="00072455">
        <w:rPr>
          <w:rFonts w:ascii="Times New Roman" w:hAnsi="Times New Roman"/>
          <w:color w:val="000000" w:themeColor="text1"/>
          <w:sz w:val="28"/>
          <w:szCs w:val="28"/>
        </w:rPr>
        <w:t>Tổ chức đón và gặp mặt 15 quân nhân xuất ngũ trở về địa phương (01 đồng chí nghĩa vụ công an). Tổ chức đăng ký độ tuổi SSNN 18- 27 được 486 công dân. Tổ chức đăng ký lần đầu công dân trong độ tuổi dân quân được 286 công dân nam và nữ</w:t>
      </w:r>
      <w:r w:rsidRPr="00072455">
        <w:rPr>
          <w:rFonts w:ascii="Times New Roman" w:hAnsi="Times New Roman"/>
          <w:bCs/>
          <w:color w:val="000000" w:themeColor="text1"/>
          <w:sz w:val="28"/>
          <w:szCs w:val="28"/>
        </w:rPr>
        <w:t>.</w:t>
      </w:r>
      <w:r w:rsidRPr="00072455">
        <w:rPr>
          <w:rFonts w:ascii="Times New Roman" w:hAnsi="Times New Roman"/>
          <w:color w:val="000000" w:themeColor="text1"/>
          <w:sz w:val="28"/>
          <w:szCs w:val="28"/>
        </w:rPr>
        <w:t xml:space="preserve"> Tổ chức phát lệnh khám cho 89 công dân khám tuyển vào ngày 21/10/2021. Duy trì thực hiện tốt công tác bảo quản vũ khí, trang bị kỹ thuật, chế độ sử dụng đúng mục đích, đúng nhiệm vụ </w:t>
      </w:r>
      <w:r w:rsidRPr="00072455">
        <w:rPr>
          <w:rFonts w:ascii="Times New Roman" w:hAnsi="Times New Roman"/>
          <w:color w:val="000000" w:themeColor="text1"/>
          <w:sz w:val="28"/>
          <w:szCs w:val="28"/>
          <w:vertAlign w:val="superscript"/>
          <w:lang w:val="nl-NL"/>
        </w:rPr>
        <w:t>(</w:t>
      </w:r>
      <w:r w:rsidRPr="00072455">
        <w:rPr>
          <w:rFonts w:ascii="Times New Roman" w:hAnsi="Times New Roman"/>
          <w:color w:val="000000" w:themeColor="text1"/>
          <w:sz w:val="28"/>
          <w:szCs w:val="28"/>
          <w:vertAlign w:val="superscript"/>
        </w:rPr>
        <w:footnoteReference w:id="12"/>
      </w:r>
      <w:r w:rsidRPr="00072455">
        <w:rPr>
          <w:rFonts w:ascii="Times New Roman" w:hAnsi="Times New Roman"/>
          <w:color w:val="000000" w:themeColor="text1"/>
          <w:sz w:val="28"/>
          <w:szCs w:val="28"/>
          <w:vertAlign w:val="superscript"/>
          <w:lang w:val="nl-NL"/>
        </w:rPr>
        <w:t>)</w:t>
      </w:r>
      <w:r w:rsidRPr="00072455">
        <w:rPr>
          <w:rFonts w:ascii="Times New Roman" w:hAnsi="Times New Roman"/>
          <w:color w:val="000000" w:themeColor="text1"/>
          <w:sz w:val="28"/>
          <w:szCs w:val="28"/>
          <w:lang w:val="nl-NL"/>
        </w:rPr>
        <w:t>.</w:t>
      </w:r>
    </w:p>
    <w:p w:rsidR="009A1563" w:rsidRPr="00261A93" w:rsidRDefault="009B57AF" w:rsidP="00856882">
      <w:pPr>
        <w:spacing w:before="60" w:after="60" w:line="240" w:lineRule="auto"/>
        <w:ind w:firstLine="720"/>
        <w:jc w:val="both"/>
        <w:rPr>
          <w:rFonts w:ascii="Times New Roman" w:hAnsi="Times New Roman"/>
          <w:b/>
          <w:color w:val="000000" w:themeColor="text1"/>
          <w:sz w:val="28"/>
          <w:szCs w:val="28"/>
          <w:lang w:val="nl-NL"/>
        </w:rPr>
      </w:pPr>
      <w:r w:rsidRPr="00261A93">
        <w:rPr>
          <w:rFonts w:ascii="Times New Roman" w:hAnsi="Times New Roman"/>
          <w:b/>
          <w:color w:val="000000" w:themeColor="text1"/>
          <w:sz w:val="28"/>
          <w:szCs w:val="28"/>
          <w:lang w:val="nl-NL"/>
        </w:rPr>
        <w:t>3.2. An ninh chín</w:t>
      </w:r>
      <w:r w:rsidR="00ED6F76" w:rsidRPr="00261A93">
        <w:rPr>
          <w:rFonts w:ascii="Times New Roman" w:hAnsi="Times New Roman"/>
          <w:b/>
          <w:color w:val="000000" w:themeColor="text1"/>
          <w:sz w:val="28"/>
          <w:szCs w:val="28"/>
          <w:lang w:val="nl-NL"/>
        </w:rPr>
        <w:t xml:space="preserve">h </w:t>
      </w:r>
      <w:r w:rsidRPr="00261A93">
        <w:rPr>
          <w:rFonts w:ascii="Times New Roman" w:hAnsi="Times New Roman"/>
          <w:b/>
          <w:color w:val="000000" w:themeColor="text1"/>
          <w:sz w:val="28"/>
          <w:szCs w:val="28"/>
          <w:lang w:val="nl-NL"/>
        </w:rPr>
        <w:t>trị, an ninh nông thôn, an ninh tôn giáo và trật tự an toàn xã toàn</w:t>
      </w:r>
      <w:r w:rsidR="00324131" w:rsidRPr="00261A93">
        <w:rPr>
          <w:rFonts w:ascii="Times New Roman" w:hAnsi="Times New Roman"/>
          <w:b/>
          <w:color w:val="000000" w:themeColor="text1"/>
          <w:sz w:val="28"/>
          <w:szCs w:val="28"/>
          <w:lang w:val="nl-NL"/>
        </w:rPr>
        <w:t xml:space="preserve">. </w:t>
      </w:r>
    </w:p>
    <w:p w:rsidR="00541E44" w:rsidRPr="00072455" w:rsidRDefault="003B4436" w:rsidP="00541E44">
      <w:pPr>
        <w:spacing w:after="0"/>
        <w:ind w:firstLine="567"/>
        <w:jc w:val="both"/>
        <w:rPr>
          <w:rFonts w:ascii="Times New Roman" w:hAnsi="Times New Roman"/>
          <w:color w:val="000000" w:themeColor="text1"/>
          <w:sz w:val="28"/>
          <w:szCs w:val="28"/>
        </w:rPr>
      </w:pPr>
      <w:r w:rsidRPr="00072455">
        <w:rPr>
          <w:rFonts w:ascii="Times New Roman" w:hAnsi="Times New Roman"/>
          <w:color w:val="000000" w:themeColor="text1"/>
          <w:sz w:val="28"/>
          <w:szCs w:val="28"/>
          <w:lang w:val="nl-NL"/>
        </w:rPr>
        <w:t xml:space="preserve">Tăng cường công tác lãnh đạo, chỉ đạo triển khai các biện pháp đảm bảo an ninh chính trị, trật tự an toàn xã hội trên địa bàn xã. </w:t>
      </w:r>
      <w:r w:rsidR="00541E44" w:rsidRPr="00072455">
        <w:rPr>
          <w:rFonts w:ascii="Times New Roman" w:hAnsi="Times New Roman"/>
          <w:color w:val="000000" w:themeColor="text1"/>
          <w:sz w:val="28"/>
          <w:szCs w:val="28"/>
          <w:lang w:val="nl-NL"/>
        </w:rPr>
        <w:t>Trong năm, Đảng uỷ xã đã ban hành Ban hành 06 Nghị quyết chuyên đề lãnh đạo triển khai các biện pháp đảm bảo an ninh chính trị, an ninh nông thôn, an ninh tôn giáo, trật tự an toàn xã hội, an toàn giao thông, phòng chống vượt biên; phòng ngừa xử lý tội phạm trộm cắp tài sản; chuyển hoá địa bàn phức tạp về trật tự an toàn xã hội. Lãnh đạo tăng cường công tác tuần tra, kiểm soát, xử lý tốt các vụ việc vi phạm xảy ra trên địa bàn. Đến cuối năm 2021, số</w:t>
      </w:r>
      <w:r w:rsidR="00541E44" w:rsidRPr="00072455">
        <w:rPr>
          <w:rFonts w:ascii="Times New Roman" w:hAnsi="Times New Roman"/>
          <w:bCs/>
          <w:color w:val="000000" w:themeColor="text1"/>
          <w:sz w:val="28"/>
          <w:szCs w:val="28"/>
        </w:rPr>
        <w:t xml:space="preserve"> đối tượng QLGD tại cộng đồng giảm so với đầu năm là 4 đối tượng (4/7) và so với cùng kỳ năm trước 19 đối tượng; đến nay chỉ còn 03 đối tượng loại A</w:t>
      </w:r>
      <w:r w:rsidR="00541E44" w:rsidRPr="00072455">
        <w:rPr>
          <w:rFonts w:ascii="Times New Roman" w:hAnsi="Times New Roman"/>
          <w:color w:val="000000" w:themeColor="text1"/>
          <w:sz w:val="28"/>
          <w:szCs w:val="28"/>
        </w:rPr>
        <w:t>. Các phong trào, mô hình liên quan đến an ninh chính trị, trật tự an toàn xã hội được quan tâm xây dựng và nhân rộng</w:t>
      </w:r>
      <w:r w:rsidR="00541E44" w:rsidRPr="00072455">
        <w:rPr>
          <w:rStyle w:val="FootnoteReference"/>
          <w:rFonts w:ascii="Times New Roman" w:hAnsi="Times New Roman"/>
          <w:color w:val="000000" w:themeColor="text1"/>
          <w:sz w:val="28"/>
          <w:szCs w:val="28"/>
        </w:rPr>
        <w:footnoteReference w:id="13"/>
      </w:r>
      <w:r w:rsidR="00541E44" w:rsidRPr="00072455">
        <w:rPr>
          <w:rFonts w:ascii="Times New Roman" w:hAnsi="Times New Roman"/>
          <w:color w:val="000000" w:themeColor="text1"/>
          <w:sz w:val="28"/>
          <w:szCs w:val="28"/>
        </w:rPr>
        <w:t>.</w:t>
      </w:r>
    </w:p>
    <w:p w:rsidR="00541E44" w:rsidRPr="00072455" w:rsidRDefault="00541E44" w:rsidP="00541E44">
      <w:pPr>
        <w:spacing w:after="0"/>
        <w:ind w:firstLine="720"/>
        <w:jc w:val="both"/>
        <w:rPr>
          <w:rFonts w:ascii="Times New Roman" w:hAnsi="Times New Roman"/>
          <w:color w:val="000000" w:themeColor="text1"/>
          <w:sz w:val="28"/>
          <w:szCs w:val="28"/>
          <w:lang w:val="nl-NL"/>
        </w:rPr>
      </w:pPr>
      <w:r w:rsidRPr="00072455">
        <w:rPr>
          <w:rFonts w:ascii="Times New Roman" w:hAnsi="Times New Roman"/>
          <w:color w:val="000000" w:themeColor="text1"/>
          <w:sz w:val="28"/>
          <w:szCs w:val="28"/>
          <w:lang w:val="nl-NL"/>
        </w:rPr>
        <w:lastRenderedPageBreak/>
        <w:t>Chỉ đạo tôt chức lực lượng tuần tra kiểm soát 95 buổi nhằm đảm bảo ANTT, phòng ngừa trộm cắp, tệ nạn xã hội</w:t>
      </w:r>
      <w:r w:rsidRPr="00072455">
        <w:rPr>
          <w:rFonts w:ascii="Times New Roman" w:hAnsi="Times New Roman"/>
          <w:color w:val="000000" w:themeColor="text1"/>
          <w:sz w:val="28"/>
          <w:szCs w:val="28"/>
          <w:vertAlign w:val="superscript"/>
        </w:rPr>
        <w:t>(</w:t>
      </w:r>
      <w:r w:rsidRPr="00072455">
        <w:rPr>
          <w:rStyle w:val="FootnoteReference"/>
          <w:rFonts w:ascii="Times New Roman" w:hAnsi="Times New Roman"/>
          <w:color w:val="000000" w:themeColor="text1"/>
          <w:sz w:val="28"/>
          <w:szCs w:val="28"/>
          <w:lang w:val="nl-NL"/>
        </w:rPr>
        <w:footnoteReference w:id="14"/>
      </w:r>
      <w:r w:rsidRPr="00072455">
        <w:rPr>
          <w:rFonts w:ascii="Times New Roman" w:hAnsi="Times New Roman"/>
          <w:color w:val="000000" w:themeColor="text1"/>
          <w:sz w:val="28"/>
          <w:szCs w:val="28"/>
          <w:vertAlign w:val="superscript"/>
        </w:rPr>
        <w:t>)</w:t>
      </w:r>
      <w:r w:rsidRPr="00072455">
        <w:rPr>
          <w:rFonts w:ascii="Times New Roman" w:hAnsi="Times New Roman"/>
          <w:color w:val="000000" w:themeColor="text1"/>
          <w:sz w:val="28"/>
          <w:szCs w:val="28"/>
          <w:lang w:val="nl-NL"/>
        </w:rPr>
        <w:t>; Trật tự an toàn giao thông đã được triển khai quyết liệt từ công tác tuyên truyền, vận động đến gọi hỏi răng đe giáo dục và tuần tra kiểm soát</w:t>
      </w:r>
      <w:r w:rsidRPr="00072455">
        <w:rPr>
          <w:rFonts w:ascii="Times New Roman" w:hAnsi="Times New Roman"/>
          <w:color w:val="000000" w:themeColor="text1"/>
          <w:sz w:val="28"/>
          <w:szCs w:val="28"/>
        </w:rPr>
        <w:t>,</w:t>
      </w:r>
      <w:r w:rsidRPr="00072455">
        <w:rPr>
          <w:rFonts w:ascii="Times New Roman" w:hAnsi="Times New Roman"/>
          <w:color w:val="000000" w:themeColor="text1"/>
          <w:sz w:val="28"/>
          <w:szCs w:val="28"/>
          <w:lang w:val="nl-NL"/>
        </w:rPr>
        <w:t xml:space="preserve"> xử lý </w:t>
      </w:r>
      <w:r w:rsidRPr="00072455">
        <w:rPr>
          <w:rFonts w:ascii="Times New Roman" w:hAnsi="Times New Roman"/>
          <w:color w:val="000000" w:themeColor="text1"/>
          <w:sz w:val="28"/>
          <w:szCs w:val="28"/>
        </w:rPr>
        <w:t>vi phạm nghiêm minh</w:t>
      </w:r>
      <w:r w:rsidRPr="00072455">
        <w:rPr>
          <w:rFonts w:ascii="Times New Roman" w:hAnsi="Times New Roman"/>
          <w:color w:val="000000" w:themeColor="text1"/>
          <w:sz w:val="28"/>
          <w:szCs w:val="28"/>
          <w:lang w:val="nl-NL"/>
        </w:rPr>
        <w:t xml:space="preserve"> đã mang lại hiệu quả; Công tác cải cách thủ tục hành chính trên lĩnh vực ANTT được quan tâm lãnh đạo, giải quyết thủ tục hành chính cho nhân dân kịp thời</w:t>
      </w:r>
      <w:r w:rsidRPr="00072455">
        <w:rPr>
          <w:rFonts w:ascii="Times New Roman" w:hAnsi="Times New Roman"/>
          <w:color w:val="000000" w:themeColor="text1"/>
          <w:sz w:val="28"/>
          <w:szCs w:val="28"/>
          <w:vertAlign w:val="superscript"/>
          <w:lang w:val="nl-NL"/>
        </w:rPr>
        <w:t>(</w:t>
      </w:r>
      <w:r w:rsidRPr="00072455">
        <w:rPr>
          <w:rFonts w:ascii="Times New Roman" w:hAnsi="Times New Roman"/>
          <w:color w:val="000000" w:themeColor="text1"/>
          <w:sz w:val="28"/>
          <w:szCs w:val="28"/>
          <w:vertAlign w:val="superscript"/>
        </w:rPr>
        <w:footnoteReference w:id="15"/>
      </w:r>
      <w:r w:rsidRPr="00072455">
        <w:rPr>
          <w:rFonts w:ascii="Times New Roman" w:hAnsi="Times New Roman"/>
          <w:color w:val="000000" w:themeColor="text1"/>
          <w:sz w:val="28"/>
          <w:szCs w:val="28"/>
          <w:vertAlign w:val="superscript"/>
          <w:lang w:val="nl-NL"/>
        </w:rPr>
        <w:t>)</w:t>
      </w:r>
      <w:r w:rsidRPr="00072455">
        <w:rPr>
          <w:rFonts w:ascii="Times New Roman" w:hAnsi="Times New Roman"/>
          <w:color w:val="000000" w:themeColor="text1"/>
          <w:sz w:val="28"/>
          <w:szCs w:val="28"/>
          <w:lang w:val="nl-NL"/>
        </w:rPr>
        <w:t>; Chỉ đạo việc thực hiện kê khai minh bạch tài sản, thu nhập của cán bộ, công chức theo quy định đã được triển khai thực hiện nghiêm túc, trong năm không phát hiện trưởng hợp nào có dấu hiệu tham ô, tham nhũng.</w:t>
      </w:r>
    </w:p>
    <w:p w:rsidR="000D22B0" w:rsidRPr="00072455" w:rsidRDefault="00E74FDC" w:rsidP="00856882">
      <w:pPr>
        <w:tabs>
          <w:tab w:val="left" w:pos="3564"/>
        </w:tabs>
        <w:spacing w:before="60" w:after="60" w:line="240" w:lineRule="auto"/>
        <w:ind w:firstLine="669"/>
        <w:jc w:val="both"/>
        <w:rPr>
          <w:rFonts w:ascii="Times New Roman" w:eastAsia="Times New Roman" w:hAnsi="Times New Roman"/>
          <w:b/>
          <w:bCs/>
          <w:color w:val="000000" w:themeColor="text1"/>
          <w:spacing w:val="-4"/>
          <w:sz w:val="28"/>
          <w:szCs w:val="28"/>
        </w:rPr>
      </w:pPr>
      <w:r w:rsidRPr="00072455">
        <w:rPr>
          <w:rFonts w:ascii="Times New Roman" w:eastAsia="Times New Roman" w:hAnsi="Times New Roman"/>
          <w:b/>
          <w:bCs/>
          <w:color w:val="000000" w:themeColor="text1"/>
          <w:spacing w:val="-4"/>
          <w:sz w:val="28"/>
          <w:szCs w:val="28"/>
          <w:lang w:val="nl-NL"/>
        </w:rPr>
        <w:t>4</w:t>
      </w:r>
      <w:r w:rsidR="00BE0331" w:rsidRPr="00072455">
        <w:rPr>
          <w:rFonts w:ascii="Times New Roman" w:eastAsia="Times New Roman" w:hAnsi="Times New Roman"/>
          <w:b/>
          <w:bCs/>
          <w:color w:val="000000" w:themeColor="text1"/>
          <w:spacing w:val="-4"/>
          <w:sz w:val="28"/>
          <w:szCs w:val="28"/>
          <w:lang w:val="vi-VN"/>
        </w:rPr>
        <w:t>. Xây dựng hệ</w:t>
      </w:r>
      <w:r w:rsidR="00BE0331" w:rsidRPr="00072455">
        <w:rPr>
          <w:rFonts w:ascii="Times New Roman" w:eastAsia="Times New Roman" w:hAnsi="Times New Roman"/>
          <w:b/>
          <w:bCs/>
          <w:color w:val="000000" w:themeColor="text1"/>
          <w:spacing w:val="-4"/>
          <w:sz w:val="28"/>
          <w:szCs w:val="28"/>
        </w:rPr>
        <w:t xml:space="preserve"> thống chính trị</w:t>
      </w:r>
    </w:p>
    <w:p w:rsidR="001964BB" w:rsidRPr="00354E82" w:rsidRDefault="00261A93" w:rsidP="001964BB">
      <w:pPr>
        <w:spacing w:after="0"/>
        <w:ind w:firstLine="720"/>
        <w:jc w:val="both"/>
        <w:rPr>
          <w:rFonts w:ascii="Times New Roman" w:hAnsi="Times New Roman"/>
          <w:b/>
          <w:color w:val="000000" w:themeColor="text1"/>
          <w:sz w:val="28"/>
          <w:szCs w:val="28"/>
        </w:rPr>
      </w:pPr>
      <w:r w:rsidRPr="00354E82">
        <w:rPr>
          <w:rFonts w:ascii="Times New Roman" w:hAnsi="Times New Roman"/>
          <w:b/>
          <w:color w:val="000000" w:themeColor="text1"/>
          <w:sz w:val="28"/>
          <w:szCs w:val="28"/>
        </w:rPr>
        <w:t>4.1</w:t>
      </w:r>
      <w:r w:rsidR="00354E82" w:rsidRPr="00354E82">
        <w:rPr>
          <w:rFonts w:ascii="Times New Roman" w:hAnsi="Times New Roman"/>
          <w:b/>
          <w:color w:val="000000" w:themeColor="text1"/>
          <w:sz w:val="28"/>
          <w:szCs w:val="28"/>
        </w:rPr>
        <w:t xml:space="preserve">. </w:t>
      </w:r>
      <w:r w:rsidRPr="00354E82">
        <w:rPr>
          <w:rFonts w:ascii="Times New Roman" w:hAnsi="Times New Roman"/>
          <w:b/>
          <w:color w:val="000000" w:themeColor="text1"/>
          <w:sz w:val="28"/>
          <w:szCs w:val="28"/>
        </w:rPr>
        <w:t>Công tác xây dựng Đảng</w:t>
      </w:r>
    </w:p>
    <w:p w:rsidR="00E7769F" w:rsidRPr="00072455" w:rsidRDefault="00E7769F" w:rsidP="001964BB">
      <w:pPr>
        <w:spacing w:after="0"/>
        <w:ind w:firstLine="720"/>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Tập trung nâng cao chất lượng công tác giáo dục chính trị tư tưởng cho cán bộ, đảng viên, thực hiện việc nêu gương của cán bộ, đảng viên trong rèn luyện đạo đức, lối sống, có tinh thần trách nhiệm đối với công việc được giao, nâng cao tinh thần cảnh giác cách mạng trước âm mưu “Diễn biến hoà bình” của các thế lực thù địch, đấu tranh với các luận điệu tuyên truyền xuyên tạc, các thông tin mang tính bịa đặt trên các trang mạng xã hội của các tổ chức phản động trong và ngoài nước, cùng các biểu hiện “tự diễn biến”, “tự chuyển hóa” trong nội bộ. Tổ chức các Hội nghị sơ kết, tổ chức học Nghị quyết cấp trên đảm bảo đúng nội dung, kế hoạch đề ra</w:t>
      </w:r>
      <w:r w:rsidRPr="00072455">
        <w:rPr>
          <w:rStyle w:val="FootnoteReference"/>
          <w:rFonts w:ascii="Times New Roman" w:hAnsi="Times New Roman"/>
          <w:color w:val="000000" w:themeColor="text1"/>
          <w:sz w:val="28"/>
          <w:szCs w:val="28"/>
        </w:rPr>
        <w:footnoteReference w:id="16"/>
      </w:r>
      <w:r w:rsidRPr="00072455">
        <w:rPr>
          <w:rFonts w:ascii="Times New Roman" w:hAnsi="Times New Roman"/>
          <w:color w:val="000000" w:themeColor="text1"/>
          <w:sz w:val="28"/>
          <w:szCs w:val="28"/>
        </w:rPr>
        <w:t>.</w:t>
      </w:r>
      <w:r w:rsidRPr="00072455">
        <w:rPr>
          <w:rFonts w:ascii="Times New Roman" w:hAnsi="Times New Roman"/>
          <w:color w:val="000000" w:themeColor="text1"/>
          <w:spacing w:val="-2"/>
          <w:sz w:val="28"/>
          <w:szCs w:val="28"/>
        </w:rPr>
        <w:t xml:space="preserve"> </w:t>
      </w:r>
      <w:r w:rsidRPr="00072455">
        <w:rPr>
          <w:rFonts w:ascii="Times New Roman" w:hAnsi="Times New Roman"/>
          <w:color w:val="000000" w:themeColor="text1"/>
          <w:spacing w:val="-6"/>
          <w:sz w:val="28"/>
          <w:szCs w:val="28"/>
        </w:rPr>
        <w:t xml:space="preserve">Triển khai đến cán bộ, công chức đăng ký nhu cầu tham gia các lớp đào tạo, bồi dưỡng  năm 2022, với 11 cán bộ, công chức xă đăng ký tham gia. Đảng ủy đã </w:t>
      </w:r>
      <w:r w:rsidRPr="00072455">
        <w:rPr>
          <w:rFonts w:ascii="Times New Roman" w:hAnsi="Times New Roman"/>
          <w:color w:val="000000" w:themeColor="text1"/>
          <w:sz w:val="28"/>
          <w:szCs w:val="28"/>
        </w:rPr>
        <w:t xml:space="preserve">cử các đồng chí Bí thư chi bộ trực thuộc Đảng bộ tham gia tập huấn nghiệp vụ công tác kiểm tra, giám sát, công tác Dân vận và Quy chế dân chủ cơ sở. </w:t>
      </w:r>
      <w:r w:rsidRPr="00072455">
        <w:rPr>
          <w:rFonts w:ascii="Times New Roman" w:hAnsi="Times New Roman"/>
          <w:color w:val="000000" w:themeColor="text1"/>
          <w:sz w:val="28"/>
          <w:szCs w:val="28"/>
          <w:lang w:val="zu-ZA"/>
        </w:rPr>
        <w:t xml:space="preserve">Đã triển khai thực hiện nghiêm túc Công văn số 484-CV/HU, ngày 28/10/2021 và </w:t>
      </w:r>
      <w:r w:rsidRPr="00072455">
        <w:rPr>
          <w:rFonts w:ascii="Times New Roman" w:hAnsi="Times New Roman"/>
          <w:color w:val="000000" w:themeColor="text1"/>
          <w:sz w:val="28"/>
          <w:szCs w:val="28"/>
        </w:rPr>
        <w:t xml:space="preserve">Kế hoạch số 173-KH/HU, ngày 24/12/2019 của Huyện ủy về kiểm điểm, đánh giá, xếp loại chất </w:t>
      </w:r>
      <w:r w:rsidRPr="00072455">
        <w:rPr>
          <w:rFonts w:ascii="Times New Roman" w:hAnsi="Times New Roman"/>
          <w:color w:val="000000" w:themeColor="text1"/>
          <w:sz w:val="28"/>
          <w:szCs w:val="28"/>
        </w:rPr>
        <w:lastRenderedPageBreak/>
        <w:t xml:space="preserve">lượng hằng năm đối với tổ chức đảng, đảng viên và tập thể, cá nhân cán bộ lãnh đạo, quản lý năm 2021 đến các chi bộ trực thuộc Đảng bộ. </w:t>
      </w:r>
    </w:p>
    <w:p w:rsidR="00E7769F" w:rsidRPr="00072455" w:rsidRDefault="00E7769F" w:rsidP="00E7769F">
      <w:pPr>
        <w:spacing w:after="0"/>
        <w:ind w:firstLine="720"/>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 xml:space="preserve">Các chi bộ trực thuộc tổ chức sinh hoạt thường kỳ theo đúng quy định (từ ngày 03 đến ngày 10 hàng tháng) và có thông báo cho các đồng chí đảng ủy viên phụ trách chi bộ về tham dự. Trong năm 2021, thành lập mới 01 chi bộ Công an xã gồm 05 đảng viên; phát triển thêm 01 chi bộ Plei Tao có chi ủy, nâng tổng số chi bộ có chi uỷ lên 11/15 chi bộ, đạt tỷ lệ 73,3%. Trong sinh hoạt các chi bộ có sự đổi mới về nội dung, chú trọng nội dung sinh hoạt chuyên đề, phân công nhiệm vụ cụ thể cho đảng viên, duy trì đảng viên tham gia sinh hoạt đạt 90% trở lên. Đảng uỷ viên phụ trách các chi bộ đã tham dự sinh hoạt đầy đủ và phản ánh kịp thời những khó khăn, vướng mắt và tháo gỡ kịp thời, đồng thời hướng dẫn các chi bộ thực hiện có hiệu quả Nghị quyết cấp trên và cấp mình đã đề ra. </w:t>
      </w:r>
    </w:p>
    <w:p w:rsidR="00E7769F" w:rsidRDefault="00E7769F" w:rsidP="00E7769F">
      <w:pPr>
        <w:spacing w:after="0"/>
        <w:ind w:firstLine="720"/>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Tổng số đảng viên của Đảng bộ đến nay là 150 đảng viên, sinh hoạt ở 15 chi bộ. Công tác phát triển đảng được quan tâm chỉ đạo, nhất là đối với chi bộ thôn, làng, chiến sĩ trong lực lượng dân quân; năm 2021, đã phát triển được 07 đảng viên đạt 100% NQ Đảng ủy và 116% so với chỉ tiêu NQ Đảng bộ huyện (05 đảng viên thôn, làng, trong đó có 2 thôn đội trưởng và 1 dân quân)</w:t>
      </w:r>
      <w:r w:rsidRPr="00072455">
        <w:rPr>
          <w:rStyle w:val="FootnoteReference"/>
          <w:rFonts w:ascii="Times New Roman" w:hAnsi="Times New Roman"/>
          <w:color w:val="000000" w:themeColor="text1"/>
          <w:sz w:val="28"/>
          <w:szCs w:val="28"/>
        </w:rPr>
        <w:footnoteReference w:id="17"/>
      </w:r>
      <w:r w:rsidRPr="00072455">
        <w:rPr>
          <w:rFonts w:ascii="Times New Roman" w:hAnsi="Times New Roman"/>
          <w:color w:val="000000" w:themeColor="text1"/>
          <w:sz w:val="28"/>
          <w:szCs w:val="28"/>
        </w:rPr>
        <w:t>, đang xác minh 01 lý lịch, chuyển đảng chính thức 8 đồng chí, cử 29 quần chúng ưu tú tham gia bồi dưỡng nhận thức về đảng. Công tác kiểm tra, giám sát của chi bộ đã được quan tâm thực hiện đảm bảo kế hoạch đề ra, tiến hành đúng quy trình; Chỉ đạo Ủy ban kiểm tra Đảng ủy hướng các chi bộ tổ chức kiểm điểm xử lý 02 đảng viên vi phạm chính sách dân số kế hoạch hóa gia đình với hình thức khiển trách; lập thủ tục đề nghị xóa tên 02 đảng viên dự bị không đủ điều kiện chuyển đảng viên chính thức</w:t>
      </w:r>
      <w:r w:rsidRPr="00072455">
        <w:rPr>
          <w:rFonts w:ascii="Times New Roman" w:hAnsi="Times New Roman"/>
          <w:color w:val="000000" w:themeColor="text1"/>
          <w:sz w:val="28"/>
          <w:szCs w:val="28"/>
          <w:vertAlign w:val="superscript"/>
        </w:rPr>
        <w:t>(</w:t>
      </w:r>
      <w:r w:rsidRPr="00072455">
        <w:rPr>
          <w:rStyle w:val="FootnoteReference"/>
          <w:rFonts w:ascii="Times New Roman" w:hAnsi="Times New Roman"/>
          <w:color w:val="000000" w:themeColor="text1"/>
          <w:sz w:val="28"/>
          <w:szCs w:val="28"/>
        </w:rPr>
        <w:footnoteReference w:id="18"/>
      </w:r>
      <w:r w:rsidRPr="00072455">
        <w:rPr>
          <w:rFonts w:ascii="Times New Roman" w:hAnsi="Times New Roman"/>
          <w:color w:val="000000" w:themeColor="text1"/>
          <w:sz w:val="28"/>
          <w:szCs w:val="28"/>
          <w:vertAlign w:val="superscript"/>
        </w:rPr>
        <w:t>)</w:t>
      </w:r>
      <w:r w:rsidRPr="00072455">
        <w:rPr>
          <w:rFonts w:ascii="Times New Roman" w:hAnsi="Times New Roman"/>
          <w:color w:val="000000" w:themeColor="text1"/>
          <w:sz w:val="28"/>
          <w:szCs w:val="28"/>
        </w:rPr>
        <w:t>. Chuẩn bị tốt nội dung theo yêu cầu để phục vụ 06 đoàn kiểm tra, giám sát tại Đảng ủy trong năm 2021.</w:t>
      </w:r>
    </w:p>
    <w:p w:rsidR="00200DE3" w:rsidRPr="00200DE3" w:rsidRDefault="00200DE3" w:rsidP="00200DE3">
      <w:pPr>
        <w:spacing w:after="80" w:line="264" w:lineRule="auto"/>
        <w:ind w:firstLine="720"/>
        <w:jc w:val="both"/>
        <w:rPr>
          <w:rFonts w:ascii="Times New Roman" w:hAnsi="Times New Roman"/>
          <w:sz w:val="28"/>
          <w:szCs w:val="28"/>
          <w:lang w:val="vi-VN"/>
        </w:rPr>
      </w:pPr>
      <w:r>
        <w:rPr>
          <w:rFonts w:ascii="Times New Roman" w:hAnsi="Times New Roman"/>
          <w:sz w:val="28"/>
          <w:szCs w:val="28"/>
        </w:rPr>
        <w:t>K</w:t>
      </w:r>
      <w:r w:rsidRPr="00C25288">
        <w:rPr>
          <w:rFonts w:ascii="Times New Roman" w:hAnsi="Times New Roman"/>
          <w:sz w:val="28"/>
          <w:szCs w:val="28"/>
          <w:lang w:val="vi-VN"/>
        </w:rPr>
        <w:t>ết quả đánh giá chất lượng tổ chức cơ sở đảng và đảng viên năm 202</w:t>
      </w:r>
      <w:r>
        <w:rPr>
          <w:rFonts w:ascii="Times New Roman" w:hAnsi="Times New Roman"/>
          <w:sz w:val="28"/>
          <w:szCs w:val="28"/>
        </w:rPr>
        <w:t xml:space="preserve">1 </w:t>
      </w:r>
      <w:r w:rsidRPr="00C25288">
        <w:rPr>
          <w:rFonts w:ascii="Times New Roman" w:hAnsi="Times New Roman"/>
          <w:sz w:val="28"/>
          <w:szCs w:val="28"/>
          <w:lang w:val="vi-VN"/>
        </w:rPr>
        <w:t xml:space="preserve">có 03 </w:t>
      </w:r>
      <w:r>
        <w:rPr>
          <w:rFonts w:ascii="Times New Roman" w:hAnsi="Times New Roman"/>
          <w:sz w:val="28"/>
          <w:szCs w:val="28"/>
          <w:lang w:val="vi-VN"/>
        </w:rPr>
        <w:t>chi b</w:t>
      </w:r>
      <w:r w:rsidRPr="008B2449">
        <w:rPr>
          <w:rFonts w:ascii="Times New Roman" w:hAnsi="Times New Roman"/>
          <w:sz w:val="28"/>
          <w:szCs w:val="28"/>
          <w:lang w:val="vi-VN"/>
        </w:rPr>
        <w:t>ộ</w:t>
      </w:r>
      <w:r>
        <w:rPr>
          <w:rFonts w:ascii="Times New Roman" w:hAnsi="Times New Roman"/>
          <w:sz w:val="28"/>
          <w:szCs w:val="28"/>
          <w:lang w:val="vi-VN"/>
        </w:rPr>
        <w:t xml:space="preserve"> </w:t>
      </w:r>
      <w:r w:rsidRPr="00C25288">
        <w:rPr>
          <w:rFonts w:ascii="Times New Roman" w:hAnsi="Times New Roman"/>
          <w:sz w:val="28"/>
          <w:szCs w:val="28"/>
          <w:lang w:val="vi-VN"/>
        </w:rPr>
        <w:t>hoàn thành XSNV; 1</w:t>
      </w:r>
      <w:r w:rsidR="00400EF0">
        <w:rPr>
          <w:rFonts w:ascii="Times New Roman" w:hAnsi="Times New Roman"/>
          <w:sz w:val="28"/>
          <w:szCs w:val="28"/>
        </w:rPr>
        <w:t>1</w:t>
      </w:r>
      <w:r w:rsidRPr="00C25288">
        <w:rPr>
          <w:rFonts w:ascii="Times New Roman" w:hAnsi="Times New Roman"/>
          <w:sz w:val="28"/>
          <w:szCs w:val="28"/>
          <w:lang w:val="vi-VN"/>
        </w:rPr>
        <w:t xml:space="preserve"> chi bộ HTTNV; 0</w:t>
      </w:r>
      <w:r w:rsidR="002E54D8">
        <w:rPr>
          <w:rFonts w:ascii="Times New Roman" w:hAnsi="Times New Roman"/>
          <w:sz w:val="28"/>
          <w:szCs w:val="28"/>
        </w:rPr>
        <w:t>3</w:t>
      </w:r>
      <w:r w:rsidRPr="00C25288">
        <w:rPr>
          <w:rFonts w:ascii="Times New Roman" w:hAnsi="Times New Roman"/>
          <w:sz w:val="28"/>
          <w:szCs w:val="28"/>
          <w:lang w:val="vi-VN"/>
        </w:rPr>
        <w:t xml:space="preserve"> chi bộ HTNV; </w:t>
      </w:r>
      <w:r w:rsidR="00085A76">
        <w:rPr>
          <w:rFonts w:ascii="Times New Roman" w:hAnsi="Times New Roman"/>
          <w:sz w:val="28"/>
          <w:szCs w:val="28"/>
        </w:rPr>
        <w:t>18</w:t>
      </w:r>
      <w:r w:rsidRPr="00C25288">
        <w:rPr>
          <w:rFonts w:ascii="Times New Roman" w:hAnsi="Times New Roman"/>
          <w:sz w:val="28"/>
          <w:szCs w:val="28"/>
          <w:lang w:val="vi-VN"/>
        </w:rPr>
        <w:t xml:space="preserve"> đảng viên HTXSNV, </w:t>
      </w:r>
      <w:r w:rsidR="00085A76">
        <w:rPr>
          <w:rFonts w:ascii="Times New Roman" w:hAnsi="Times New Roman"/>
          <w:sz w:val="28"/>
          <w:szCs w:val="28"/>
        </w:rPr>
        <w:t>112</w:t>
      </w:r>
      <w:r w:rsidRPr="00C25288">
        <w:rPr>
          <w:rFonts w:ascii="Times New Roman" w:hAnsi="Times New Roman"/>
          <w:sz w:val="28"/>
          <w:szCs w:val="28"/>
          <w:lang w:val="vi-VN"/>
        </w:rPr>
        <w:t xml:space="preserve"> đảng viên HTTNV;</w:t>
      </w:r>
      <w:r w:rsidR="00085A76">
        <w:rPr>
          <w:rFonts w:ascii="Times New Roman" w:hAnsi="Times New Roman"/>
          <w:sz w:val="28"/>
          <w:szCs w:val="28"/>
        </w:rPr>
        <w:t xml:space="preserve"> 4 </w:t>
      </w:r>
      <w:r w:rsidR="00085A76" w:rsidRPr="00085A76">
        <w:rPr>
          <w:rFonts w:ascii="Times New Roman" w:hAnsi="Times New Roman"/>
          <w:sz w:val="28"/>
          <w:szCs w:val="28"/>
        </w:rPr>
        <w:t>đảng</w:t>
      </w:r>
      <w:r w:rsidR="00085A76">
        <w:rPr>
          <w:rFonts w:ascii="Times New Roman" w:hAnsi="Times New Roman"/>
          <w:sz w:val="28"/>
          <w:szCs w:val="28"/>
        </w:rPr>
        <w:t xml:space="preserve"> vi</w:t>
      </w:r>
      <w:r w:rsidR="00085A76" w:rsidRPr="00085A76">
        <w:rPr>
          <w:rFonts w:ascii="Times New Roman" w:hAnsi="Times New Roman"/>
          <w:sz w:val="28"/>
          <w:szCs w:val="28"/>
        </w:rPr>
        <w:t>ê</w:t>
      </w:r>
      <w:r w:rsidR="00085A76">
        <w:rPr>
          <w:rFonts w:ascii="Times New Roman" w:hAnsi="Times New Roman"/>
          <w:sz w:val="28"/>
          <w:szCs w:val="28"/>
        </w:rPr>
        <w:t xml:space="preserve">n HTNV, 4 </w:t>
      </w:r>
      <w:r w:rsidR="00085A76" w:rsidRPr="00085A76">
        <w:rPr>
          <w:rFonts w:ascii="Times New Roman" w:hAnsi="Times New Roman"/>
          <w:sz w:val="28"/>
          <w:szCs w:val="28"/>
        </w:rPr>
        <w:t>đảng</w:t>
      </w:r>
      <w:r w:rsidR="00085A76">
        <w:rPr>
          <w:rFonts w:ascii="Times New Roman" w:hAnsi="Times New Roman"/>
          <w:sz w:val="28"/>
          <w:szCs w:val="28"/>
        </w:rPr>
        <w:t xml:space="preserve"> vi</w:t>
      </w:r>
      <w:r w:rsidR="00085A76" w:rsidRPr="00085A76">
        <w:rPr>
          <w:rFonts w:ascii="Times New Roman" w:hAnsi="Times New Roman"/>
          <w:sz w:val="28"/>
          <w:szCs w:val="28"/>
        </w:rPr>
        <w:t>ê</w:t>
      </w:r>
      <w:r w:rsidR="00085A76">
        <w:rPr>
          <w:rFonts w:ascii="Times New Roman" w:hAnsi="Times New Roman"/>
          <w:sz w:val="28"/>
          <w:szCs w:val="28"/>
        </w:rPr>
        <w:t>n KHTNV</w:t>
      </w:r>
      <w:r w:rsidR="00883D6A">
        <w:rPr>
          <w:rFonts w:ascii="Times New Roman" w:hAnsi="Times New Roman"/>
          <w:sz w:val="28"/>
          <w:szCs w:val="28"/>
        </w:rPr>
        <w:t>.</w:t>
      </w:r>
      <w:r w:rsidRPr="00C25288">
        <w:rPr>
          <w:rFonts w:ascii="Times New Roman" w:hAnsi="Times New Roman"/>
          <w:sz w:val="28"/>
          <w:szCs w:val="28"/>
          <w:lang w:val="vi-VN"/>
        </w:rPr>
        <w:t xml:space="preserve"> đánh giá hoạt động HĐND HTTNV, UBND HTXSNV; UBMT xã HTXSNV, Hội LHPN HT</w:t>
      </w:r>
      <w:r w:rsidR="00A918EC">
        <w:rPr>
          <w:rFonts w:ascii="Times New Roman" w:hAnsi="Times New Roman"/>
          <w:sz w:val="28"/>
          <w:szCs w:val="28"/>
        </w:rPr>
        <w:t>T</w:t>
      </w:r>
      <w:r w:rsidRPr="00C25288">
        <w:rPr>
          <w:rFonts w:ascii="Times New Roman" w:hAnsi="Times New Roman"/>
          <w:sz w:val="28"/>
          <w:szCs w:val="28"/>
          <w:lang w:val="vi-VN"/>
        </w:rPr>
        <w:t xml:space="preserve">NV, hội CCB HTXSNV; </w:t>
      </w:r>
      <w:r>
        <w:rPr>
          <w:rFonts w:ascii="Times New Roman" w:hAnsi="Times New Roman"/>
          <w:sz w:val="28"/>
          <w:szCs w:val="28"/>
          <w:lang w:val="vi-VN"/>
        </w:rPr>
        <w:t>H</w:t>
      </w:r>
      <w:r w:rsidRPr="00C25288">
        <w:rPr>
          <w:rFonts w:ascii="Times New Roman" w:hAnsi="Times New Roman"/>
          <w:sz w:val="28"/>
          <w:szCs w:val="28"/>
          <w:lang w:val="vi-VN"/>
        </w:rPr>
        <w:t xml:space="preserve">ội Nông dân </w:t>
      </w:r>
      <w:r w:rsidR="00A918EC">
        <w:rPr>
          <w:rFonts w:ascii="Times New Roman" w:hAnsi="Times New Roman"/>
          <w:sz w:val="28"/>
          <w:szCs w:val="28"/>
        </w:rPr>
        <w:t>HTNV</w:t>
      </w:r>
      <w:r w:rsidRPr="00C25288">
        <w:rPr>
          <w:rFonts w:ascii="Times New Roman" w:hAnsi="Times New Roman"/>
          <w:sz w:val="28"/>
          <w:szCs w:val="28"/>
          <w:lang w:val="vi-VN"/>
        </w:rPr>
        <w:t xml:space="preserve">, Đoàn </w:t>
      </w:r>
      <w:r>
        <w:rPr>
          <w:rFonts w:ascii="Times New Roman" w:hAnsi="Times New Roman"/>
          <w:sz w:val="28"/>
          <w:szCs w:val="28"/>
          <w:lang w:val="vi-VN"/>
        </w:rPr>
        <w:t>thanh ni</w:t>
      </w:r>
      <w:r w:rsidRPr="005E50E5">
        <w:rPr>
          <w:rFonts w:ascii="Times New Roman" w:hAnsi="Times New Roman"/>
          <w:sz w:val="28"/>
          <w:szCs w:val="28"/>
          <w:lang w:val="vi-VN"/>
        </w:rPr>
        <w:t>ê</w:t>
      </w:r>
      <w:r>
        <w:rPr>
          <w:rFonts w:ascii="Times New Roman" w:hAnsi="Times New Roman"/>
          <w:sz w:val="28"/>
          <w:szCs w:val="28"/>
          <w:lang w:val="vi-VN"/>
        </w:rPr>
        <w:t>n</w:t>
      </w:r>
      <w:r w:rsidR="00A918EC">
        <w:rPr>
          <w:rFonts w:ascii="Times New Roman" w:hAnsi="Times New Roman"/>
          <w:sz w:val="28"/>
          <w:szCs w:val="28"/>
          <w:lang w:val="vi-VN"/>
        </w:rPr>
        <w:t xml:space="preserve"> HTX</w:t>
      </w:r>
      <w:r w:rsidR="00A918EC" w:rsidRPr="00A918EC">
        <w:rPr>
          <w:rFonts w:ascii="Times New Roman" w:hAnsi="Times New Roman"/>
          <w:sz w:val="28"/>
          <w:szCs w:val="28"/>
          <w:lang w:val="vi-VN"/>
        </w:rPr>
        <w:t>S</w:t>
      </w:r>
      <w:r w:rsidRPr="00C25288">
        <w:rPr>
          <w:rFonts w:ascii="Times New Roman" w:hAnsi="Times New Roman"/>
          <w:sz w:val="28"/>
          <w:szCs w:val="28"/>
          <w:lang w:val="vi-VN"/>
        </w:rPr>
        <w:t>NV</w:t>
      </w:r>
      <w:r>
        <w:rPr>
          <w:rFonts w:ascii="Times New Roman" w:hAnsi="Times New Roman"/>
          <w:sz w:val="28"/>
          <w:szCs w:val="28"/>
          <w:lang w:val="vi-VN"/>
        </w:rPr>
        <w:t>; C</w:t>
      </w:r>
      <w:r w:rsidRPr="005E50E5">
        <w:rPr>
          <w:rFonts w:ascii="Times New Roman" w:hAnsi="Times New Roman"/>
          <w:sz w:val="28"/>
          <w:szCs w:val="28"/>
          <w:lang w:val="vi-VN"/>
        </w:rPr>
        <w:t>ô</w:t>
      </w:r>
      <w:r>
        <w:rPr>
          <w:rFonts w:ascii="Times New Roman" w:hAnsi="Times New Roman"/>
          <w:sz w:val="28"/>
          <w:szCs w:val="28"/>
          <w:lang w:val="vi-VN"/>
        </w:rPr>
        <w:t xml:space="preserve">ng </w:t>
      </w:r>
      <w:r w:rsidRPr="005E50E5">
        <w:rPr>
          <w:rFonts w:ascii="Times New Roman" w:hAnsi="Times New Roman"/>
          <w:sz w:val="28"/>
          <w:szCs w:val="28"/>
          <w:lang w:val="vi-VN"/>
        </w:rPr>
        <w:t>đ</w:t>
      </w:r>
      <w:r>
        <w:rPr>
          <w:rFonts w:ascii="Times New Roman" w:hAnsi="Times New Roman"/>
          <w:sz w:val="28"/>
          <w:szCs w:val="28"/>
          <w:lang w:val="vi-VN"/>
        </w:rPr>
        <w:t>o</w:t>
      </w:r>
      <w:r w:rsidRPr="005E50E5">
        <w:rPr>
          <w:rFonts w:ascii="Times New Roman" w:hAnsi="Times New Roman"/>
          <w:sz w:val="28"/>
          <w:szCs w:val="28"/>
          <w:lang w:val="vi-VN"/>
        </w:rPr>
        <w:t>àn</w:t>
      </w:r>
      <w:r>
        <w:rPr>
          <w:rFonts w:ascii="Times New Roman" w:hAnsi="Times New Roman"/>
          <w:sz w:val="28"/>
          <w:szCs w:val="28"/>
          <w:lang w:val="vi-VN"/>
        </w:rPr>
        <w:t xml:space="preserve"> x</w:t>
      </w:r>
      <w:r w:rsidRPr="005E50E5">
        <w:rPr>
          <w:rFonts w:ascii="Times New Roman" w:hAnsi="Times New Roman"/>
          <w:sz w:val="28"/>
          <w:szCs w:val="28"/>
          <w:lang w:val="vi-VN"/>
        </w:rPr>
        <w:t>ã</w:t>
      </w:r>
      <w:r>
        <w:rPr>
          <w:rFonts w:ascii="Times New Roman" w:hAnsi="Times New Roman"/>
          <w:sz w:val="28"/>
          <w:szCs w:val="28"/>
          <w:lang w:val="vi-VN"/>
        </w:rPr>
        <w:t xml:space="preserve"> HTTNV</w:t>
      </w:r>
      <w:r w:rsidRPr="00C25288">
        <w:rPr>
          <w:rFonts w:ascii="Times New Roman" w:hAnsi="Times New Roman"/>
          <w:sz w:val="28"/>
          <w:szCs w:val="28"/>
          <w:lang w:val="vi-VN"/>
        </w:rPr>
        <w:t xml:space="preserve">. </w:t>
      </w:r>
    </w:p>
    <w:p w:rsidR="00375BBF" w:rsidRPr="00375BBF" w:rsidRDefault="00375BBF" w:rsidP="00E7769F">
      <w:pPr>
        <w:spacing w:after="0"/>
        <w:ind w:firstLine="720"/>
        <w:jc w:val="both"/>
        <w:rPr>
          <w:rFonts w:ascii="Times New Roman" w:hAnsi="Times New Roman"/>
          <w:b/>
          <w:color w:val="000000" w:themeColor="text1"/>
          <w:sz w:val="28"/>
          <w:szCs w:val="28"/>
        </w:rPr>
      </w:pPr>
      <w:r w:rsidRPr="00375BBF">
        <w:rPr>
          <w:rFonts w:ascii="Times New Roman" w:hAnsi="Times New Roman"/>
          <w:b/>
          <w:color w:val="000000" w:themeColor="text1"/>
          <w:sz w:val="28"/>
          <w:szCs w:val="28"/>
        </w:rPr>
        <w:t>4.2. Công tác xây dựng Chính quyền</w:t>
      </w:r>
    </w:p>
    <w:p w:rsidR="00E7769F" w:rsidRPr="00072455" w:rsidRDefault="00E7769F" w:rsidP="00E7769F">
      <w:pPr>
        <w:spacing w:after="0"/>
        <w:ind w:firstLine="567"/>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 xml:space="preserve">Chỉ đạo HĐND nâng cao chất lượng hoạt động, nhất là các Ban, Tổ đại biểu HĐND; quan tâm chất lượng, tính khả thi trong xây dựng và ban hành Nghị quyết; </w:t>
      </w:r>
      <w:r w:rsidRPr="00072455">
        <w:rPr>
          <w:rFonts w:ascii="Times New Roman" w:hAnsi="Times New Roman"/>
          <w:color w:val="000000" w:themeColor="text1"/>
          <w:sz w:val="28"/>
          <w:szCs w:val="28"/>
        </w:rPr>
        <w:lastRenderedPageBreak/>
        <w:t>phát huy vai trò giám sát trong triển khai thực hiện chủ trương, chính sách của Đảng, pháp luật Nhà nước ở địa phương; tổ chức tổng kết hoạt động của nhiệm kỳ 2016-2021; lãnh đạo chuẩn bị nhân sự và bầu cử HĐND, các chức danh HĐND và UBND nhiệm kỳ 2021-2026; bầu cử Trưởng thôn nhiệm kỳ 2021-2023 đảm bảo đúng pháp luật.</w:t>
      </w:r>
    </w:p>
    <w:p w:rsidR="00E7769F" w:rsidRDefault="00E7769F" w:rsidP="00E7769F">
      <w:pPr>
        <w:spacing w:after="0"/>
        <w:ind w:firstLine="567"/>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Lãnh đạo tăng cường công tác cải cách thủ tục hành chính, nâng cao ý thức đội ngũ cán bộ, công chức trong tiếp nhận, giải quyết thủ tục hành chính cho tổ chức, công dân được quan tâm, hoạt động của bộ phận một cửa thực hiện nghiêm túc, thái độ phục vụ được đánh giá cao, công tác phòng chống tham nhũng, lãng phí được thực hiện nghiêm minh. Công tác chăm lo phát triển kinh tế, xã hội đạt kế hoạch huyện giao, quốc phòng và an ninh được củng cố và đảm bảo giữ vững, ổn định.</w:t>
      </w:r>
    </w:p>
    <w:p w:rsidR="000F570E" w:rsidRPr="00E142B9" w:rsidRDefault="000F570E" w:rsidP="00E7769F">
      <w:pPr>
        <w:spacing w:after="0"/>
        <w:ind w:firstLine="567"/>
        <w:jc w:val="both"/>
        <w:rPr>
          <w:rFonts w:ascii="Times New Roman" w:hAnsi="Times New Roman"/>
          <w:b/>
          <w:color w:val="000000" w:themeColor="text1"/>
          <w:sz w:val="28"/>
          <w:szCs w:val="28"/>
        </w:rPr>
      </w:pPr>
      <w:r w:rsidRPr="00E142B9">
        <w:rPr>
          <w:rFonts w:ascii="Times New Roman" w:hAnsi="Times New Roman"/>
          <w:b/>
          <w:color w:val="000000" w:themeColor="text1"/>
          <w:sz w:val="28"/>
          <w:szCs w:val="28"/>
        </w:rPr>
        <w:t>4.3. Hoạt động của Mặt trận và các đoàn thể chính trị - xã hội</w:t>
      </w:r>
    </w:p>
    <w:p w:rsidR="00E7769F" w:rsidRPr="00072455" w:rsidRDefault="00E7769F" w:rsidP="00E7769F">
      <w:pPr>
        <w:spacing w:after="0"/>
        <w:ind w:firstLine="720"/>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Công tác Dân vận gắn với việc thực hiện Quy chế dân chủ ở cơ sở được thực hiện nghiêm túc; củng cố kiện toàn tổ dân vận 9 thôn, làng, công tác phối hợp tuyên truyền, vận động nhân dân về phát triển Kinh tế - Xã hội, Quốc phòng – An ninh mang lại hiệu quả tích cực. Sau Đại hội Đảng bộ xã đã kiện toàn khối Dân vận và ban chỉ đạo thực hiện Quy chế dân chủ cơ sở; thực hiện tốt phương châm “</w:t>
      </w:r>
      <w:r w:rsidRPr="00072455">
        <w:rPr>
          <w:rFonts w:ascii="Times New Roman" w:hAnsi="Times New Roman"/>
          <w:i/>
          <w:color w:val="000000" w:themeColor="text1"/>
          <w:sz w:val="28"/>
          <w:szCs w:val="28"/>
        </w:rPr>
        <w:t>Ngày trong tuần dành cho cơ sở thôn, làng</w:t>
      </w:r>
      <w:r w:rsidRPr="00072455">
        <w:rPr>
          <w:rFonts w:ascii="Times New Roman" w:hAnsi="Times New Roman"/>
          <w:color w:val="000000" w:themeColor="text1"/>
          <w:sz w:val="28"/>
          <w:szCs w:val="28"/>
        </w:rPr>
        <w:t xml:space="preserve">” để nắm tình hình Nhân dân. </w:t>
      </w:r>
    </w:p>
    <w:p w:rsidR="00E7769F" w:rsidRDefault="00E7769F" w:rsidP="00E7769F">
      <w:pPr>
        <w:spacing w:after="0"/>
        <w:ind w:firstLine="567"/>
        <w:jc w:val="both"/>
        <w:rPr>
          <w:rFonts w:ascii="Times New Roman" w:hAnsi="Times New Roman"/>
          <w:color w:val="000000" w:themeColor="text1"/>
          <w:sz w:val="28"/>
          <w:szCs w:val="28"/>
        </w:rPr>
      </w:pPr>
      <w:r w:rsidRPr="00072455">
        <w:rPr>
          <w:rFonts w:ascii="Times New Roman" w:hAnsi="Times New Roman"/>
          <w:color w:val="000000" w:themeColor="text1"/>
          <w:sz w:val="28"/>
          <w:szCs w:val="28"/>
        </w:rPr>
        <w:t>Mặt trận Tổ quốc và các đoàn thể đã bám sát nhiệm vụ chính trị và các phong trào thi đua để đẩy mạnh công tác tuyên truyền gắn với chú trọng công tác phát triển đoàn viên, hội viên</w:t>
      </w:r>
      <w:r w:rsidRPr="00072455">
        <w:rPr>
          <w:rFonts w:ascii="Times New Roman" w:hAnsi="Times New Roman"/>
          <w:color w:val="000000" w:themeColor="text1"/>
          <w:sz w:val="28"/>
          <w:szCs w:val="28"/>
          <w:vertAlign w:val="superscript"/>
        </w:rPr>
        <w:t>(</w:t>
      </w:r>
      <w:r w:rsidRPr="00072455">
        <w:rPr>
          <w:rFonts w:ascii="Times New Roman" w:hAnsi="Times New Roman"/>
          <w:color w:val="000000" w:themeColor="text1"/>
          <w:sz w:val="28"/>
          <w:szCs w:val="28"/>
          <w:vertAlign w:val="superscript"/>
        </w:rPr>
        <w:footnoteReference w:id="19"/>
      </w:r>
      <w:r w:rsidRPr="00072455">
        <w:rPr>
          <w:rFonts w:ascii="Times New Roman" w:hAnsi="Times New Roman"/>
          <w:color w:val="000000" w:themeColor="text1"/>
          <w:sz w:val="28"/>
          <w:szCs w:val="28"/>
          <w:vertAlign w:val="superscript"/>
        </w:rPr>
        <w:t>)</w:t>
      </w:r>
      <w:r w:rsidRPr="00072455">
        <w:rPr>
          <w:rFonts w:ascii="Times New Roman" w:hAnsi="Times New Roman"/>
          <w:color w:val="000000" w:themeColor="text1"/>
          <w:sz w:val="28"/>
          <w:szCs w:val="28"/>
        </w:rPr>
        <w:t>; phát huy tốt vai trò giám sát, phản biện xã hội và tổ chức hiệp thương lấy ý kiến Nhân dân về nhân sự bầu cử đại biểu HĐND nhiệm kỳ 2021-2026, bầu thôn trưởng nhiệm kỳ 2021-2023. Tiếp tục vận động nhân rộng các mô hình đã có và xây dựng mới các mô hình, phong trào thi đua trong cộng đồng dân cư</w:t>
      </w:r>
      <w:r w:rsidRPr="00072455">
        <w:rPr>
          <w:rStyle w:val="FootnoteReference"/>
          <w:rFonts w:ascii="Times New Roman" w:hAnsi="Times New Roman"/>
          <w:color w:val="000000" w:themeColor="text1"/>
          <w:sz w:val="28"/>
          <w:szCs w:val="28"/>
        </w:rPr>
        <w:footnoteReference w:id="20"/>
      </w:r>
      <w:r w:rsidRPr="00072455">
        <w:rPr>
          <w:rFonts w:ascii="Times New Roman" w:hAnsi="Times New Roman"/>
          <w:color w:val="000000" w:themeColor="text1"/>
          <w:sz w:val="28"/>
          <w:szCs w:val="28"/>
        </w:rPr>
        <w:t>. Đẩy mạnh Cuộc vận động “Toàn dân đoàn kết xây dựng nông thôn mới, đô thị văn minh”; vận động Nhân dân xây đăng ký cam kết tham gia phong trào “</w:t>
      </w:r>
      <w:r w:rsidRPr="00072455">
        <w:rPr>
          <w:rFonts w:ascii="Times New Roman" w:hAnsi="Times New Roman"/>
          <w:b/>
          <w:i/>
          <w:color w:val="000000" w:themeColor="text1"/>
          <w:sz w:val="28"/>
          <w:szCs w:val="28"/>
        </w:rPr>
        <w:t>10 phút trong ngày dành cho vệ sinh môi trường</w:t>
      </w:r>
      <w:r w:rsidRPr="00072455">
        <w:rPr>
          <w:rFonts w:ascii="Times New Roman" w:hAnsi="Times New Roman"/>
          <w:color w:val="000000" w:themeColor="text1"/>
          <w:sz w:val="28"/>
          <w:szCs w:val="28"/>
        </w:rPr>
        <w:t xml:space="preserve">”, góp phần nâng cao tiêu </w:t>
      </w:r>
      <w:r w:rsidRPr="00072455">
        <w:rPr>
          <w:rFonts w:ascii="Times New Roman" w:hAnsi="Times New Roman"/>
          <w:color w:val="000000" w:themeColor="text1"/>
          <w:sz w:val="28"/>
          <w:szCs w:val="28"/>
        </w:rPr>
        <w:lastRenderedPageBreak/>
        <w:t>chí nông thôn mới; tổ chức thành công “Ngày hội Đại đoàn kết dân tộc” năm 2021; vận động quyên góp, hỗ trợ trong phòng cống dịch bênh Covid 19</w:t>
      </w:r>
      <w:r w:rsidRPr="00072455">
        <w:rPr>
          <w:rStyle w:val="FootnoteReference"/>
          <w:rFonts w:ascii="Times New Roman" w:hAnsi="Times New Roman"/>
          <w:color w:val="000000" w:themeColor="text1"/>
          <w:sz w:val="28"/>
          <w:szCs w:val="28"/>
        </w:rPr>
        <w:footnoteReference w:id="21"/>
      </w:r>
      <w:r w:rsidRPr="00072455">
        <w:rPr>
          <w:rFonts w:ascii="Times New Roman" w:hAnsi="Times New Roman"/>
          <w:color w:val="000000" w:themeColor="text1"/>
          <w:sz w:val="28"/>
          <w:szCs w:val="28"/>
        </w:rPr>
        <w:t xml:space="preserve">. </w:t>
      </w:r>
    </w:p>
    <w:p w:rsidR="008766A4" w:rsidRDefault="008766A4" w:rsidP="00E7769F">
      <w:pPr>
        <w:spacing w:after="0"/>
        <w:ind w:firstLine="567"/>
        <w:jc w:val="both"/>
        <w:rPr>
          <w:rFonts w:ascii="Times New Roman" w:hAnsi="Times New Roman"/>
          <w:b/>
          <w:color w:val="000000" w:themeColor="text1"/>
          <w:sz w:val="28"/>
          <w:szCs w:val="28"/>
        </w:rPr>
      </w:pPr>
      <w:r w:rsidRPr="000F4DA4">
        <w:rPr>
          <w:rFonts w:ascii="Times New Roman" w:hAnsi="Times New Roman"/>
          <w:b/>
          <w:color w:val="000000" w:themeColor="text1"/>
          <w:sz w:val="28"/>
          <w:szCs w:val="28"/>
        </w:rPr>
        <w:t>5. Công tác phòng, chống dịch Covid-19 trên địa bàn</w:t>
      </w:r>
    </w:p>
    <w:p w:rsidR="009B6208" w:rsidRPr="004764DE" w:rsidRDefault="00D72DCD" w:rsidP="006A142E">
      <w:pPr>
        <w:widowControl w:val="0"/>
        <w:spacing w:before="60" w:after="60" w:line="240" w:lineRule="auto"/>
        <w:ind w:firstLine="567"/>
        <w:jc w:val="both"/>
        <w:rPr>
          <w:rFonts w:ascii="Times New Roman" w:hAnsi="Times New Roman"/>
          <w:color w:val="000000" w:themeColor="text1"/>
          <w:sz w:val="28"/>
          <w:szCs w:val="28"/>
        </w:rPr>
      </w:pPr>
      <w:r w:rsidRPr="004764DE">
        <w:rPr>
          <w:rFonts w:ascii="Times New Roman" w:hAnsi="Times New Roman"/>
          <w:color w:val="000000" w:themeColor="text1"/>
          <w:sz w:val="28"/>
          <w:szCs w:val="28"/>
        </w:rPr>
        <w:t>Triển khai nghiêm, kịp thời các văn bản chỉ đạo của cấp trên và áp dụng phù hợp với tình hình địa phương về công tác phòng, chốn</w:t>
      </w:r>
      <w:r w:rsidR="00B1769B" w:rsidRPr="004764DE">
        <w:rPr>
          <w:rFonts w:ascii="Times New Roman" w:hAnsi="Times New Roman"/>
          <w:color w:val="000000" w:themeColor="text1"/>
          <w:sz w:val="28"/>
          <w:szCs w:val="28"/>
        </w:rPr>
        <w:t>g dịch Covid-19</w:t>
      </w:r>
      <w:r w:rsidR="00F31528">
        <w:rPr>
          <w:rFonts w:ascii="Times New Roman" w:hAnsi="Times New Roman"/>
          <w:color w:val="000000" w:themeColor="text1"/>
          <w:sz w:val="28"/>
          <w:szCs w:val="28"/>
        </w:rPr>
        <w:t xml:space="preserve">, </w:t>
      </w:r>
      <w:r w:rsidR="009E2B2B" w:rsidRPr="005F084F">
        <w:rPr>
          <w:rFonts w:ascii="Times New Roman" w:hAnsi="Times New Roman"/>
          <w:color w:val="000000" w:themeColor="text1"/>
          <w:sz w:val="28"/>
          <w:szCs w:val="28"/>
        </w:rPr>
        <w:t>đặt biệt quan tâm đến công tác quản lý ng</w:t>
      </w:r>
      <w:r w:rsidR="009E2B2B" w:rsidRPr="005F084F">
        <w:rPr>
          <w:rFonts w:ascii="Times New Roman" w:hAnsi="Times New Roman" w:hint="eastAsia"/>
          <w:color w:val="000000" w:themeColor="text1"/>
          <w:sz w:val="28"/>
          <w:szCs w:val="28"/>
        </w:rPr>
        <w:t>ư</w:t>
      </w:r>
      <w:r w:rsidR="009E2B2B" w:rsidRPr="005F084F">
        <w:rPr>
          <w:rFonts w:ascii="Times New Roman" w:hAnsi="Times New Roman"/>
          <w:color w:val="000000" w:themeColor="text1"/>
          <w:sz w:val="28"/>
          <w:szCs w:val="28"/>
        </w:rPr>
        <w:t>ời dân đang cách ly tại nhà, th</w:t>
      </w:r>
      <w:r w:rsidR="009E2B2B" w:rsidRPr="005F084F">
        <w:rPr>
          <w:rFonts w:ascii="Times New Roman" w:hAnsi="Times New Roman" w:hint="eastAsia"/>
          <w:color w:val="000000" w:themeColor="text1"/>
          <w:sz w:val="28"/>
          <w:szCs w:val="28"/>
        </w:rPr>
        <w:t>ư</w:t>
      </w:r>
      <w:r w:rsidR="009E2B2B" w:rsidRPr="005F084F">
        <w:rPr>
          <w:rFonts w:ascii="Times New Roman" w:hAnsi="Times New Roman"/>
          <w:color w:val="000000" w:themeColor="text1"/>
          <w:sz w:val="28"/>
          <w:szCs w:val="28"/>
        </w:rPr>
        <w:t>ờng xuyên kiểm tra, nhắc nhở công dân thực hiện việc cách ly theo đúng quy định</w:t>
      </w:r>
      <w:r w:rsidR="009E2B2B" w:rsidRPr="005F084F">
        <w:rPr>
          <w:rFonts w:ascii="Times New Roman" w:hAnsi="Times New Roman"/>
          <w:color w:val="000000" w:themeColor="text1"/>
          <w:sz w:val="28"/>
          <w:szCs w:val="28"/>
          <w:vertAlign w:val="superscript"/>
        </w:rPr>
        <w:t>(</w:t>
      </w:r>
      <w:r w:rsidR="009E2B2B" w:rsidRPr="005F084F">
        <w:rPr>
          <w:rStyle w:val="FootnoteReference"/>
          <w:rFonts w:ascii="Times New Roman" w:hAnsi="Times New Roman"/>
          <w:color w:val="000000" w:themeColor="text1"/>
          <w:sz w:val="28"/>
          <w:szCs w:val="28"/>
        </w:rPr>
        <w:footnoteReference w:id="22"/>
      </w:r>
      <w:r w:rsidR="009E2B2B" w:rsidRPr="005F084F">
        <w:rPr>
          <w:rFonts w:ascii="Times New Roman" w:hAnsi="Times New Roman"/>
          <w:color w:val="000000" w:themeColor="text1"/>
          <w:sz w:val="28"/>
          <w:szCs w:val="28"/>
          <w:vertAlign w:val="superscript"/>
        </w:rPr>
        <w:t>)</w:t>
      </w:r>
      <w:r w:rsidR="009E2B2B" w:rsidRPr="005F084F">
        <w:rPr>
          <w:rFonts w:ascii="Times New Roman" w:hAnsi="Times New Roman"/>
          <w:color w:val="000000" w:themeColor="text1"/>
          <w:sz w:val="28"/>
          <w:szCs w:val="28"/>
        </w:rPr>
        <w:t xml:space="preserve">. </w:t>
      </w:r>
    </w:p>
    <w:p w:rsidR="00B1769B" w:rsidRPr="004764DE" w:rsidRDefault="00B1769B" w:rsidP="00E7769F">
      <w:pPr>
        <w:spacing w:after="0"/>
        <w:ind w:firstLine="567"/>
        <w:jc w:val="both"/>
        <w:rPr>
          <w:rFonts w:ascii="Times New Roman" w:hAnsi="Times New Roman"/>
          <w:color w:val="000000" w:themeColor="text1"/>
          <w:sz w:val="28"/>
          <w:szCs w:val="28"/>
        </w:rPr>
      </w:pPr>
      <w:r w:rsidRPr="004764DE">
        <w:rPr>
          <w:rFonts w:ascii="Times New Roman" w:hAnsi="Times New Roman"/>
          <w:color w:val="000000" w:themeColor="text1"/>
          <w:sz w:val="28"/>
          <w:szCs w:val="28"/>
        </w:rPr>
        <w:t>Xây dựng kế hoạch và kiểm tra công tác thi đua chuyên đề phòng chống Covid-19 trên địa bàn xã</w:t>
      </w:r>
      <w:r w:rsidR="009E2B2B">
        <w:rPr>
          <w:rFonts w:ascii="Times New Roman" w:hAnsi="Times New Roman"/>
          <w:color w:val="000000" w:themeColor="text1"/>
          <w:sz w:val="28"/>
          <w:szCs w:val="28"/>
        </w:rPr>
        <w:t>.</w:t>
      </w:r>
    </w:p>
    <w:p w:rsidR="000F4DA4" w:rsidRPr="00072455" w:rsidRDefault="006A142E" w:rsidP="008358D7">
      <w:pPr>
        <w:pStyle w:val="Bodytext20"/>
        <w:shd w:val="clear" w:color="auto" w:fill="auto"/>
        <w:spacing w:before="0" w:after="0" w:line="240" w:lineRule="auto"/>
        <w:ind w:firstLine="720"/>
        <w:rPr>
          <w:color w:val="000000" w:themeColor="text1"/>
          <w:sz w:val="28"/>
          <w:szCs w:val="28"/>
          <w:lang w:eastAsia="vi-VN" w:bidi="vi-VN"/>
        </w:rPr>
      </w:pPr>
      <w:r w:rsidRPr="005F084F">
        <w:rPr>
          <w:color w:val="000000" w:themeColor="text1"/>
          <w:sz w:val="28"/>
          <w:szCs w:val="28"/>
          <w:lang w:eastAsia="vi-VN" w:bidi="vi-VN"/>
        </w:rPr>
        <w:t>Chủ động chỉ đạo các thành viên Ban Chỉ đạo xã, Trạm y tế, Hệ thống thôn, làng tư vấn, hướng dẫn các công dân trên địa bàn đi từ các tỉnh trở về địa phương phải thực hiện ngay khai báo y tế và tự theo dõi sức khỏe và cách ly tại nhà đúng thời gian theo quy định; nếu có biểu hiện ho, sốt thì yêu cầu thực hiện ngay việc xét nghiệm; đồng thời kiểm tra các trường hợp có biểu hiện ho, sốt trong cộng đồng để kịp thời áp dụng biện pháp phòng dịch phù hợp</w:t>
      </w:r>
      <w:r>
        <w:rPr>
          <w:rStyle w:val="FootnoteReference"/>
          <w:color w:val="000000" w:themeColor="text1"/>
          <w:sz w:val="28"/>
          <w:szCs w:val="28"/>
          <w:lang w:eastAsia="vi-VN" w:bidi="vi-VN"/>
        </w:rPr>
        <w:footnoteReference w:id="23"/>
      </w:r>
      <w:r w:rsidR="008358D7">
        <w:rPr>
          <w:color w:val="000000" w:themeColor="text1"/>
          <w:sz w:val="28"/>
          <w:szCs w:val="28"/>
          <w:lang w:eastAsia="vi-VN" w:bidi="vi-VN"/>
        </w:rPr>
        <w:t>.</w:t>
      </w:r>
    </w:p>
    <w:p w:rsidR="000D22B0" w:rsidRPr="00072455" w:rsidRDefault="0069645D" w:rsidP="00856882">
      <w:pPr>
        <w:tabs>
          <w:tab w:val="left" w:pos="3564"/>
        </w:tabs>
        <w:spacing w:before="60" w:after="60" w:line="240" w:lineRule="auto"/>
        <w:ind w:firstLine="709"/>
        <w:jc w:val="both"/>
        <w:rPr>
          <w:rFonts w:ascii="Times New Roman" w:eastAsia="Times New Roman" w:hAnsi="Times New Roman"/>
          <w:b/>
          <w:bCs/>
          <w:color w:val="000000" w:themeColor="text1"/>
          <w:spacing w:val="-4"/>
          <w:sz w:val="28"/>
          <w:szCs w:val="28"/>
          <w:lang w:val="it-IT"/>
        </w:rPr>
      </w:pPr>
      <w:r w:rsidRPr="00072455">
        <w:rPr>
          <w:rFonts w:ascii="Times New Roman" w:eastAsia="Times New Roman" w:hAnsi="Times New Roman"/>
          <w:b/>
          <w:bCs/>
          <w:color w:val="000000" w:themeColor="text1"/>
          <w:spacing w:val="-4"/>
          <w:sz w:val="28"/>
          <w:szCs w:val="28"/>
          <w:lang w:val="it-IT"/>
        </w:rPr>
        <w:t xml:space="preserve">* </w:t>
      </w:r>
      <w:r w:rsidR="000D22B0" w:rsidRPr="00072455">
        <w:rPr>
          <w:rFonts w:ascii="Times New Roman" w:eastAsia="Times New Roman" w:hAnsi="Times New Roman"/>
          <w:b/>
          <w:bCs/>
          <w:color w:val="000000" w:themeColor="text1"/>
          <w:spacing w:val="-4"/>
          <w:sz w:val="28"/>
          <w:szCs w:val="28"/>
          <w:lang w:val="it-IT"/>
        </w:rPr>
        <w:t xml:space="preserve">ĐÁNH GIÁ CHUNG: </w:t>
      </w:r>
    </w:p>
    <w:p w:rsidR="006E12D5" w:rsidRPr="00072455" w:rsidRDefault="006E12D5" w:rsidP="00856882">
      <w:pPr>
        <w:spacing w:before="60" w:after="60" w:line="240" w:lineRule="auto"/>
        <w:ind w:firstLine="720"/>
        <w:jc w:val="both"/>
        <w:rPr>
          <w:rFonts w:ascii="Times New Roman" w:hAnsi="Times New Roman"/>
          <w:color w:val="000000" w:themeColor="text1"/>
          <w:sz w:val="28"/>
          <w:szCs w:val="28"/>
          <w:lang w:val="vi-VN"/>
        </w:rPr>
      </w:pPr>
      <w:r w:rsidRPr="00072455">
        <w:rPr>
          <w:rFonts w:ascii="Times New Roman" w:hAnsi="Times New Roman"/>
          <w:color w:val="000000" w:themeColor="text1"/>
          <w:sz w:val="28"/>
          <w:szCs w:val="28"/>
          <w:lang w:val="vi-VN"/>
        </w:rPr>
        <w:t xml:space="preserve">Bên cạnh những kết quả đạt được, vẫn còn một số khó khăn, tồn tại cần khắc phục, đó là: </w:t>
      </w:r>
    </w:p>
    <w:p w:rsidR="002F0664" w:rsidRPr="00072455" w:rsidRDefault="00F13303" w:rsidP="00856882">
      <w:pPr>
        <w:spacing w:before="60" w:after="60" w:line="240" w:lineRule="auto"/>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T</w:t>
      </w:r>
      <w:r w:rsidRPr="00F13303">
        <w:rPr>
          <w:rFonts w:ascii="Times New Roman" w:hAnsi="Times New Roman"/>
          <w:color w:val="000000" w:themeColor="text1"/>
          <w:sz w:val="28"/>
          <w:szCs w:val="28"/>
        </w:rPr>
        <w:t>ìn</w:t>
      </w:r>
      <w:r>
        <w:rPr>
          <w:rFonts w:ascii="Times New Roman" w:hAnsi="Times New Roman"/>
          <w:color w:val="000000" w:themeColor="text1"/>
          <w:sz w:val="28"/>
          <w:szCs w:val="28"/>
        </w:rPr>
        <w:t>h h</w:t>
      </w:r>
      <w:r w:rsidRPr="00F13303">
        <w:rPr>
          <w:rFonts w:ascii="Times New Roman" w:hAnsi="Times New Roman"/>
          <w:color w:val="000000" w:themeColor="text1"/>
          <w:sz w:val="28"/>
          <w:szCs w:val="28"/>
        </w:rPr>
        <w:t>ình</w:t>
      </w:r>
      <w:r>
        <w:rPr>
          <w:rFonts w:ascii="Times New Roman" w:hAnsi="Times New Roman"/>
          <w:color w:val="000000" w:themeColor="text1"/>
          <w:sz w:val="28"/>
          <w:szCs w:val="28"/>
        </w:rPr>
        <w:t xml:space="preserve"> d</w:t>
      </w:r>
      <w:r w:rsidRPr="00F13303">
        <w:rPr>
          <w:rFonts w:ascii="Times New Roman" w:hAnsi="Times New Roman"/>
          <w:color w:val="000000" w:themeColor="text1"/>
          <w:sz w:val="28"/>
          <w:szCs w:val="28"/>
        </w:rPr>
        <w:t>ịch</w:t>
      </w:r>
      <w:r>
        <w:rPr>
          <w:rFonts w:ascii="Times New Roman" w:hAnsi="Times New Roman"/>
          <w:color w:val="000000" w:themeColor="text1"/>
          <w:sz w:val="28"/>
          <w:szCs w:val="28"/>
        </w:rPr>
        <w:t xml:space="preserve"> Covi</w:t>
      </w:r>
      <w:r w:rsidRPr="00F13303">
        <w:rPr>
          <w:rFonts w:ascii="Times New Roman" w:hAnsi="Times New Roman"/>
          <w:color w:val="000000" w:themeColor="text1"/>
          <w:sz w:val="28"/>
          <w:szCs w:val="28"/>
        </w:rPr>
        <w:t>d</w:t>
      </w:r>
      <w:r>
        <w:rPr>
          <w:rFonts w:ascii="Times New Roman" w:hAnsi="Times New Roman"/>
          <w:color w:val="000000" w:themeColor="text1"/>
          <w:sz w:val="28"/>
          <w:szCs w:val="28"/>
        </w:rPr>
        <w:t>-19 di</w:t>
      </w:r>
      <w:r w:rsidRPr="00F13303">
        <w:rPr>
          <w:rFonts w:ascii="Times New Roman" w:hAnsi="Times New Roman"/>
          <w:color w:val="000000" w:themeColor="text1"/>
          <w:sz w:val="28"/>
          <w:szCs w:val="28"/>
        </w:rPr>
        <w:t>ễ</w:t>
      </w:r>
      <w:r>
        <w:rPr>
          <w:rFonts w:ascii="Times New Roman" w:hAnsi="Times New Roman"/>
          <w:color w:val="000000" w:themeColor="text1"/>
          <w:sz w:val="28"/>
          <w:szCs w:val="28"/>
        </w:rPr>
        <w:t>n bi ph</w:t>
      </w:r>
      <w:r w:rsidRPr="00F13303">
        <w:rPr>
          <w:rFonts w:ascii="Times New Roman" w:hAnsi="Times New Roman"/>
          <w:color w:val="000000" w:themeColor="text1"/>
          <w:sz w:val="28"/>
          <w:szCs w:val="28"/>
        </w:rPr>
        <w:t>ức</w:t>
      </w:r>
      <w:r>
        <w:rPr>
          <w:rFonts w:ascii="Times New Roman" w:hAnsi="Times New Roman"/>
          <w:color w:val="000000" w:themeColor="text1"/>
          <w:sz w:val="28"/>
          <w:szCs w:val="28"/>
        </w:rPr>
        <w:t xml:space="preserve"> t</w:t>
      </w:r>
      <w:r w:rsidRPr="00F13303">
        <w:rPr>
          <w:rFonts w:ascii="Times New Roman" w:hAnsi="Times New Roman"/>
          <w:color w:val="000000" w:themeColor="text1"/>
          <w:sz w:val="28"/>
          <w:szCs w:val="28"/>
        </w:rPr>
        <w:t>ạp</w:t>
      </w:r>
      <w:r>
        <w:rPr>
          <w:rFonts w:ascii="Times New Roman" w:hAnsi="Times New Roman"/>
          <w:color w:val="000000" w:themeColor="text1"/>
          <w:sz w:val="28"/>
          <w:szCs w:val="28"/>
        </w:rPr>
        <w:t>, t</w:t>
      </w:r>
      <w:r w:rsidRPr="00F13303">
        <w:rPr>
          <w:rFonts w:ascii="Times New Roman" w:hAnsi="Times New Roman"/>
          <w:color w:val="000000" w:themeColor="text1"/>
          <w:sz w:val="28"/>
          <w:szCs w:val="28"/>
        </w:rPr>
        <w:t>ác</w:t>
      </w:r>
      <w:r>
        <w:rPr>
          <w:rFonts w:ascii="Times New Roman" w:hAnsi="Times New Roman"/>
          <w:color w:val="000000" w:themeColor="text1"/>
          <w:sz w:val="28"/>
          <w:szCs w:val="28"/>
        </w:rPr>
        <w:t xml:space="preserve"> đ</w:t>
      </w:r>
      <w:r w:rsidRPr="00F13303">
        <w:rPr>
          <w:rFonts w:ascii="Times New Roman" w:hAnsi="Times New Roman"/>
          <w:color w:val="000000" w:themeColor="text1"/>
          <w:sz w:val="28"/>
          <w:szCs w:val="28"/>
        </w:rPr>
        <w:t>ộng</w:t>
      </w:r>
      <w:r>
        <w:rPr>
          <w:rFonts w:ascii="Times New Roman" w:hAnsi="Times New Roman"/>
          <w:color w:val="000000" w:themeColor="text1"/>
          <w:sz w:val="28"/>
          <w:szCs w:val="28"/>
        </w:rPr>
        <w:t xml:space="preserve"> ti</w:t>
      </w:r>
      <w:r w:rsidRPr="00F13303">
        <w:rPr>
          <w:rFonts w:ascii="Times New Roman" w:hAnsi="Times New Roman"/>
          <w:color w:val="000000" w:themeColor="text1"/>
          <w:sz w:val="28"/>
          <w:szCs w:val="28"/>
        </w:rPr>
        <w:t>ê</w:t>
      </w:r>
      <w:r>
        <w:rPr>
          <w:rFonts w:ascii="Times New Roman" w:hAnsi="Times New Roman"/>
          <w:color w:val="000000" w:themeColor="text1"/>
          <w:sz w:val="28"/>
          <w:szCs w:val="28"/>
        </w:rPr>
        <w:t>u c</w:t>
      </w:r>
      <w:r w:rsidRPr="00F13303">
        <w:rPr>
          <w:rFonts w:ascii="Times New Roman" w:hAnsi="Times New Roman"/>
          <w:color w:val="000000" w:themeColor="text1"/>
          <w:sz w:val="28"/>
          <w:szCs w:val="28"/>
        </w:rPr>
        <w:t>ực</w:t>
      </w:r>
      <w:r>
        <w:rPr>
          <w:rFonts w:ascii="Times New Roman" w:hAnsi="Times New Roman"/>
          <w:color w:val="000000" w:themeColor="text1"/>
          <w:sz w:val="28"/>
          <w:szCs w:val="28"/>
        </w:rPr>
        <w:t xml:space="preserve"> l</w:t>
      </w:r>
      <w:r w:rsidRPr="00F13303">
        <w:rPr>
          <w:rFonts w:ascii="Times New Roman" w:hAnsi="Times New Roman"/>
          <w:color w:val="000000" w:themeColor="text1"/>
          <w:sz w:val="28"/>
          <w:szCs w:val="28"/>
        </w:rPr>
        <w:t>ê</w:t>
      </w:r>
      <w:r>
        <w:rPr>
          <w:rFonts w:ascii="Times New Roman" w:hAnsi="Times New Roman"/>
          <w:color w:val="000000" w:themeColor="text1"/>
          <w:sz w:val="28"/>
          <w:szCs w:val="28"/>
        </w:rPr>
        <w:t>n đ</w:t>
      </w:r>
      <w:r w:rsidRPr="00F13303">
        <w:rPr>
          <w:rFonts w:ascii="Times New Roman" w:hAnsi="Times New Roman"/>
          <w:color w:val="000000" w:themeColor="text1"/>
          <w:sz w:val="28"/>
          <w:szCs w:val="28"/>
        </w:rPr>
        <w:t>ời</w:t>
      </w:r>
      <w:r>
        <w:rPr>
          <w:rFonts w:ascii="Times New Roman" w:hAnsi="Times New Roman"/>
          <w:color w:val="000000" w:themeColor="text1"/>
          <w:sz w:val="28"/>
          <w:szCs w:val="28"/>
        </w:rPr>
        <w:t xml:space="preserve"> s</w:t>
      </w:r>
      <w:r w:rsidRPr="00F13303">
        <w:rPr>
          <w:rFonts w:ascii="Times New Roman" w:hAnsi="Times New Roman"/>
          <w:color w:val="000000" w:themeColor="text1"/>
          <w:sz w:val="28"/>
          <w:szCs w:val="28"/>
        </w:rPr>
        <w:t>ống</w:t>
      </w:r>
      <w:r>
        <w:rPr>
          <w:rFonts w:ascii="Times New Roman" w:hAnsi="Times New Roman"/>
          <w:color w:val="000000" w:themeColor="text1"/>
          <w:sz w:val="28"/>
          <w:szCs w:val="28"/>
        </w:rPr>
        <w:t xml:space="preserve"> kinh t</w:t>
      </w:r>
      <w:r w:rsidRPr="00F13303">
        <w:rPr>
          <w:rFonts w:ascii="Times New Roman" w:hAnsi="Times New Roman"/>
          <w:color w:val="000000" w:themeColor="text1"/>
          <w:sz w:val="28"/>
          <w:szCs w:val="28"/>
        </w:rPr>
        <w:t>ế</w:t>
      </w:r>
      <w:r>
        <w:rPr>
          <w:rFonts w:ascii="Times New Roman" w:hAnsi="Times New Roman"/>
          <w:color w:val="000000" w:themeColor="text1"/>
          <w:sz w:val="28"/>
          <w:szCs w:val="28"/>
        </w:rPr>
        <w:t xml:space="preserve"> - x</w:t>
      </w:r>
      <w:r w:rsidRPr="00F13303">
        <w:rPr>
          <w:rFonts w:ascii="Times New Roman" w:hAnsi="Times New Roman"/>
          <w:color w:val="000000" w:themeColor="text1"/>
          <w:sz w:val="28"/>
          <w:szCs w:val="28"/>
        </w:rPr>
        <w:t>ã</w:t>
      </w:r>
      <w:r>
        <w:rPr>
          <w:rFonts w:ascii="Times New Roman" w:hAnsi="Times New Roman"/>
          <w:color w:val="000000" w:themeColor="text1"/>
          <w:sz w:val="28"/>
          <w:szCs w:val="28"/>
        </w:rPr>
        <w:t xml:space="preserve"> h</w:t>
      </w:r>
      <w:r w:rsidRPr="00F13303">
        <w:rPr>
          <w:rFonts w:ascii="Times New Roman" w:hAnsi="Times New Roman"/>
          <w:color w:val="000000" w:themeColor="text1"/>
          <w:sz w:val="28"/>
          <w:szCs w:val="28"/>
        </w:rPr>
        <w:t>ội</w:t>
      </w:r>
      <w:r>
        <w:rPr>
          <w:rFonts w:ascii="Times New Roman" w:hAnsi="Times New Roman"/>
          <w:color w:val="000000" w:themeColor="text1"/>
          <w:sz w:val="28"/>
          <w:szCs w:val="28"/>
        </w:rPr>
        <w:t xml:space="preserve"> n</w:t>
      </w:r>
      <w:r w:rsidRPr="00F13303">
        <w:rPr>
          <w:rFonts w:ascii="Times New Roman" w:hAnsi="Times New Roman"/>
          <w:color w:val="000000" w:themeColor="text1"/>
          <w:sz w:val="28"/>
          <w:szCs w:val="28"/>
        </w:rPr>
        <w:t>ê</w:t>
      </w:r>
      <w:r>
        <w:rPr>
          <w:rFonts w:ascii="Times New Roman" w:hAnsi="Times New Roman"/>
          <w:color w:val="000000" w:themeColor="text1"/>
          <w:sz w:val="28"/>
          <w:szCs w:val="28"/>
        </w:rPr>
        <w:t>n m</w:t>
      </w:r>
      <w:r w:rsidRPr="00F13303">
        <w:rPr>
          <w:rFonts w:ascii="Times New Roman" w:hAnsi="Times New Roman"/>
          <w:color w:val="000000" w:themeColor="text1"/>
          <w:sz w:val="28"/>
          <w:szCs w:val="28"/>
        </w:rPr>
        <w:t>ột</w:t>
      </w:r>
      <w:r>
        <w:rPr>
          <w:rFonts w:ascii="Times New Roman" w:hAnsi="Times New Roman"/>
          <w:color w:val="000000" w:themeColor="text1"/>
          <w:sz w:val="28"/>
          <w:szCs w:val="28"/>
        </w:rPr>
        <w:t xml:space="preserve"> s</w:t>
      </w:r>
      <w:r w:rsidRPr="00F13303">
        <w:rPr>
          <w:rFonts w:ascii="Times New Roman" w:hAnsi="Times New Roman"/>
          <w:color w:val="000000" w:themeColor="text1"/>
          <w:sz w:val="28"/>
          <w:szCs w:val="28"/>
        </w:rPr>
        <w:t>ố</w:t>
      </w:r>
      <w:r>
        <w:rPr>
          <w:rFonts w:ascii="Times New Roman" w:hAnsi="Times New Roman"/>
          <w:color w:val="000000" w:themeColor="text1"/>
          <w:sz w:val="28"/>
          <w:szCs w:val="28"/>
        </w:rPr>
        <w:t xml:space="preserve"> ch</w:t>
      </w:r>
      <w:r w:rsidRPr="00F13303">
        <w:rPr>
          <w:rFonts w:ascii="Times New Roman" w:hAnsi="Times New Roman"/>
          <w:color w:val="000000" w:themeColor="text1"/>
          <w:sz w:val="28"/>
          <w:szCs w:val="28"/>
        </w:rPr>
        <w:t>ỉ</w:t>
      </w:r>
      <w:r>
        <w:rPr>
          <w:rFonts w:ascii="Times New Roman" w:hAnsi="Times New Roman"/>
          <w:color w:val="000000" w:themeColor="text1"/>
          <w:sz w:val="28"/>
          <w:szCs w:val="28"/>
        </w:rPr>
        <w:t xml:space="preserve"> ti</w:t>
      </w:r>
      <w:r w:rsidRPr="00F13303">
        <w:rPr>
          <w:rFonts w:ascii="Times New Roman" w:hAnsi="Times New Roman"/>
          <w:color w:val="000000" w:themeColor="text1"/>
          <w:sz w:val="28"/>
          <w:szCs w:val="28"/>
        </w:rPr>
        <w:t>ê</w:t>
      </w:r>
      <w:r>
        <w:rPr>
          <w:rFonts w:ascii="Times New Roman" w:hAnsi="Times New Roman"/>
          <w:color w:val="000000" w:themeColor="text1"/>
          <w:sz w:val="28"/>
          <w:szCs w:val="28"/>
        </w:rPr>
        <w:t>u kh</w:t>
      </w:r>
      <w:r w:rsidRPr="00F13303">
        <w:rPr>
          <w:rFonts w:ascii="Times New Roman" w:hAnsi="Times New Roman"/>
          <w:color w:val="000000" w:themeColor="text1"/>
          <w:sz w:val="28"/>
          <w:szCs w:val="28"/>
        </w:rPr>
        <w:t>ô</w:t>
      </w:r>
      <w:r>
        <w:rPr>
          <w:rFonts w:ascii="Times New Roman" w:hAnsi="Times New Roman"/>
          <w:color w:val="000000" w:themeColor="text1"/>
          <w:sz w:val="28"/>
          <w:szCs w:val="28"/>
        </w:rPr>
        <w:t xml:space="preserve">ng </w:t>
      </w:r>
      <w:r w:rsidRPr="00F13303">
        <w:rPr>
          <w:rFonts w:ascii="Times New Roman" w:hAnsi="Times New Roman"/>
          <w:color w:val="000000" w:themeColor="text1"/>
          <w:sz w:val="28"/>
          <w:szCs w:val="28"/>
        </w:rPr>
        <w:t>đạt</w:t>
      </w:r>
      <w:r>
        <w:rPr>
          <w:rFonts w:ascii="Times New Roman" w:hAnsi="Times New Roman"/>
          <w:color w:val="000000" w:themeColor="text1"/>
          <w:sz w:val="28"/>
          <w:szCs w:val="28"/>
        </w:rPr>
        <w:t xml:space="preserve"> ngh</w:t>
      </w:r>
      <w:r w:rsidRPr="00F13303">
        <w:rPr>
          <w:rFonts w:ascii="Times New Roman" w:hAnsi="Times New Roman"/>
          <w:color w:val="000000" w:themeColor="text1"/>
          <w:sz w:val="28"/>
          <w:szCs w:val="28"/>
        </w:rPr>
        <w:t>ị</w:t>
      </w:r>
      <w:r>
        <w:rPr>
          <w:rFonts w:ascii="Times New Roman" w:hAnsi="Times New Roman"/>
          <w:color w:val="000000" w:themeColor="text1"/>
          <w:sz w:val="28"/>
          <w:szCs w:val="28"/>
        </w:rPr>
        <w:t xml:space="preserve"> quy</w:t>
      </w:r>
      <w:r w:rsidRPr="00F13303">
        <w:rPr>
          <w:rFonts w:ascii="Times New Roman" w:hAnsi="Times New Roman"/>
          <w:color w:val="000000" w:themeColor="text1"/>
          <w:sz w:val="28"/>
          <w:szCs w:val="28"/>
        </w:rPr>
        <w:t>ết</w:t>
      </w:r>
      <w:r>
        <w:rPr>
          <w:rFonts w:ascii="Times New Roman" w:hAnsi="Times New Roman"/>
          <w:color w:val="000000" w:themeColor="text1"/>
          <w:sz w:val="28"/>
          <w:szCs w:val="28"/>
        </w:rPr>
        <w:t xml:space="preserve"> đ</w:t>
      </w:r>
      <w:r w:rsidRPr="00F13303">
        <w:rPr>
          <w:rFonts w:ascii="Times New Roman" w:hAnsi="Times New Roman"/>
          <w:color w:val="000000" w:themeColor="text1"/>
          <w:sz w:val="28"/>
          <w:szCs w:val="28"/>
        </w:rPr>
        <w:t>ề</w:t>
      </w:r>
      <w:r>
        <w:rPr>
          <w:rFonts w:ascii="Times New Roman" w:hAnsi="Times New Roman"/>
          <w:color w:val="000000" w:themeColor="text1"/>
          <w:sz w:val="28"/>
          <w:szCs w:val="28"/>
        </w:rPr>
        <w:t xml:space="preserve"> ta</w:t>
      </w:r>
      <w:r w:rsidR="00F47EFE">
        <w:rPr>
          <w:rFonts w:ascii="Times New Roman" w:hAnsi="Times New Roman"/>
          <w:color w:val="000000" w:themeColor="text1"/>
          <w:sz w:val="28"/>
          <w:szCs w:val="28"/>
        </w:rPr>
        <w:t xml:space="preserve">. </w:t>
      </w:r>
      <w:bookmarkStart w:id="0" w:name="_GoBack"/>
      <w:bookmarkEnd w:id="0"/>
      <w:r w:rsidR="002F0664" w:rsidRPr="00072455">
        <w:rPr>
          <w:rFonts w:ascii="Times New Roman" w:hAnsi="Times New Roman"/>
          <w:color w:val="000000" w:themeColor="text1"/>
          <w:sz w:val="28"/>
          <w:szCs w:val="28"/>
          <w:lang w:val="vi-VN"/>
        </w:rPr>
        <w:t>Sản xuất nông nghiệp còn phụ thuộc khá lớn vào thời tiết; tình hình nợ nần do hệ lụy cây hồ tiêu trong dân chưa có biện pháp khắc phục; các liên kết trong sản xuất nông nghiệp giữa nhà nông, nhà nước, nhà doanh nghiệp và các cơ quan khoa học còn nhiều bất cập; công tác vận động chuyển đổi cây trồng còn chưa đạt yêu cầu theo kế hoạch huyện giao, việc khai thác cây rừng bán gỗ tươi và xâm chiếm đất rừng làm nương rẫy còn xay ra; công tác quản lý đất đai, cấp giấy chứng nhận QSDĐ còn nhiều hạn chế; Công tác giảm nghèo tuy có giảm nhưng chưa bền vững.</w:t>
      </w:r>
    </w:p>
    <w:p w:rsidR="002F0664" w:rsidRPr="00072455" w:rsidRDefault="002F0664" w:rsidP="00856882">
      <w:pPr>
        <w:spacing w:before="60" w:after="60" w:line="240" w:lineRule="auto"/>
        <w:ind w:firstLine="573"/>
        <w:jc w:val="both"/>
        <w:rPr>
          <w:rFonts w:ascii="Times New Roman" w:hAnsi="Times New Roman"/>
          <w:bCs/>
          <w:color w:val="000000" w:themeColor="text1"/>
          <w:sz w:val="28"/>
          <w:szCs w:val="28"/>
          <w:lang w:val="vi-VN"/>
        </w:rPr>
      </w:pPr>
      <w:r w:rsidRPr="00072455">
        <w:rPr>
          <w:rFonts w:ascii="Times New Roman" w:hAnsi="Times New Roman"/>
          <w:color w:val="000000" w:themeColor="text1"/>
          <w:sz w:val="28"/>
          <w:szCs w:val="28"/>
          <w:lang w:val="vi-VN"/>
        </w:rPr>
        <w:t xml:space="preserve">Về xây dựng nông thôn mới một số tiêu chí có nguy cơ tụt hậu theo các quy định mới </w:t>
      </w:r>
      <w:r w:rsidRPr="00072455">
        <w:rPr>
          <w:rFonts w:ascii="Times New Roman" w:hAnsi="Times New Roman"/>
          <w:bCs/>
          <w:color w:val="000000" w:themeColor="text1"/>
          <w:sz w:val="28"/>
          <w:szCs w:val="28"/>
          <w:lang w:val="vi-VN"/>
        </w:rPr>
        <w:t>như: tiêu chí  số 6.2</w:t>
      </w:r>
      <w:r w:rsidRPr="00072455">
        <w:rPr>
          <w:rFonts w:ascii="Times New Roman" w:hAnsi="Times New Roman"/>
          <w:bCs/>
          <w:color w:val="000000" w:themeColor="text1"/>
          <w:sz w:val="28"/>
          <w:szCs w:val="28"/>
        </w:rPr>
        <w:t xml:space="preserve">; </w:t>
      </w:r>
      <w:r w:rsidRPr="00072455">
        <w:rPr>
          <w:rFonts w:ascii="Times New Roman" w:hAnsi="Times New Roman"/>
          <w:bCs/>
          <w:color w:val="000000" w:themeColor="text1"/>
          <w:sz w:val="28"/>
          <w:szCs w:val="28"/>
          <w:lang w:val="vi-VN"/>
        </w:rPr>
        <w:t xml:space="preserve">cơ sở vật chất văn hóa; </w:t>
      </w:r>
      <w:r w:rsidRPr="00072455">
        <w:rPr>
          <w:rFonts w:ascii="Times New Roman" w:hAnsi="Times New Roman"/>
          <w:color w:val="000000" w:themeColor="text1"/>
          <w:sz w:val="28"/>
          <w:szCs w:val="28"/>
          <w:lang w:val="vi-VN"/>
        </w:rPr>
        <w:t xml:space="preserve"> </w:t>
      </w:r>
      <w:r w:rsidRPr="00072455">
        <w:rPr>
          <w:rFonts w:ascii="Times New Roman" w:hAnsi="Times New Roman"/>
          <w:bCs/>
          <w:color w:val="000000" w:themeColor="text1"/>
          <w:sz w:val="28"/>
          <w:szCs w:val="28"/>
          <w:lang w:val="vi-VN"/>
        </w:rPr>
        <w:t xml:space="preserve">tiêu chí 17.2 cảnh quan- </w:t>
      </w:r>
      <w:r w:rsidRPr="00072455">
        <w:rPr>
          <w:rFonts w:ascii="Times New Roman" w:hAnsi="Times New Roman"/>
          <w:bCs/>
          <w:color w:val="000000" w:themeColor="text1"/>
          <w:sz w:val="28"/>
          <w:szCs w:val="28"/>
          <w:lang w:val="vi-VN"/>
        </w:rPr>
        <w:lastRenderedPageBreak/>
        <w:t>môi trường, 17.3 về mai táng phù hợp; Tiêu chí 18.1 về cán bộ; Tiêu chí 19 xây dựng lực lượng DQ vững mạnh.</w:t>
      </w:r>
    </w:p>
    <w:p w:rsidR="002F0664" w:rsidRPr="00072455" w:rsidRDefault="002F0664" w:rsidP="00856882">
      <w:pPr>
        <w:spacing w:before="60" w:after="60" w:line="240" w:lineRule="auto"/>
        <w:ind w:firstLine="573"/>
        <w:jc w:val="both"/>
        <w:rPr>
          <w:rFonts w:ascii="Times New Roman" w:hAnsi="Times New Roman"/>
          <w:color w:val="000000" w:themeColor="text1"/>
          <w:sz w:val="28"/>
          <w:szCs w:val="28"/>
          <w:lang w:val="vi-VN"/>
        </w:rPr>
      </w:pPr>
      <w:r w:rsidRPr="00072455">
        <w:rPr>
          <w:rFonts w:ascii="Times New Roman" w:hAnsi="Times New Roman"/>
          <w:color w:val="000000" w:themeColor="text1"/>
          <w:sz w:val="28"/>
          <w:szCs w:val="28"/>
          <w:lang w:val="vi-VN"/>
        </w:rPr>
        <w:t>Tình hình ANCT, an ninh trật tự còn tiềm ẩn yếu tố phức tạp,</w:t>
      </w:r>
      <w:r w:rsidRPr="00072455">
        <w:rPr>
          <w:rFonts w:ascii="Times New Roman" w:hAnsi="Times New Roman"/>
          <w:color w:val="000000" w:themeColor="text1"/>
          <w:sz w:val="28"/>
          <w:szCs w:val="28"/>
        </w:rPr>
        <w:t xml:space="preserve"> </w:t>
      </w:r>
      <w:r w:rsidRPr="00072455">
        <w:rPr>
          <w:rFonts w:ascii="Times New Roman" w:hAnsi="Times New Roman"/>
          <w:color w:val="000000" w:themeColor="text1"/>
          <w:sz w:val="28"/>
          <w:szCs w:val="28"/>
          <w:lang w:val="vi-VN"/>
        </w:rPr>
        <w:t xml:space="preserve">tai nạn giao thông còn </w:t>
      </w:r>
      <w:r w:rsidRPr="00072455">
        <w:rPr>
          <w:rFonts w:ascii="Times New Roman" w:hAnsi="Times New Roman"/>
          <w:color w:val="000000" w:themeColor="text1"/>
          <w:sz w:val="28"/>
          <w:szCs w:val="28"/>
        </w:rPr>
        <w:t>xảy ra</w:t>
      </w:r>
      <w:r w:rsidRPr="00072455">
        <w:rPr>
          <w:rFonts w:ascii="Times New Roman" w:hAnsi="Times New Roman"/>
          <w:color w:val="000000" w:themeColor="text1"/>
          <w:sz w:val="28"/>
          <w:szCs w:val="28"/>
          <w:lang w:val="vi-VN"/>
        </w:rPr>
        <w:t xml:space="preserve"> ở mức cao.</w:t>
      </w:r>
    </w:p>
    <w:p w:rsidR="000D22B0" w:rsidRPr="00072455" w:rsidRDefault="002F0664" w:rsidP="00A924BD">
      <w:pPr>
        <w:spacing w:before="60" w:after="60" w:line="240" w:lineRule="auto"/>
        <w:ind w:firstLine="573"/>
        <w:jc w:val="both"/>
        <w:rPr>
          <w:rFonts w:ascii="Times New Roman" w:hAnsi="Times New Roman"/>
          <w:color w:val="000000" w:themeColor="text1"/>
          <w:sz w:val="28"/>
          <w:szCs w:val="28"/>
          <w:lang w:val="vi-VN"/>
        </w:rPr>
      </w:pPr>
      <w:r w:rsidRPr="00072455">
        <w:rPr>
          <w:rFonts w:ascii="Times New Roman" w:hAnsi="Times New Roman"/>
          <w:color w:val="000000" w:themeColor="text1"/>
          <w:sz w:val="28"/>
          <w:szCs w:val="28"/>
          <w:lang w:val="vi-VN"/>
        </w:rPr>
        <w:t>Ý thức của một số cán bộ, đảng viên chưa phát huy hết tinh thần trách nhiệm, chấp hành giờ giấc làm việ</w:t>
      </w:r>
      <w:r w:rsidR="00A924BD">
        <w:rPr>
          <w:rFonts w:ascii="Times New Roman" w:hAnsi="Times New Roman"/>
          <w:color w:val="000000" w:themeColor="text1"/>
          <w:sz w:val="28"/>
          <w:szCs w:val="28"/>
          <w:lang w:val="vi-VN"/>
        </w:rPr>
        <w:t>c chưa nghiêm túc.</w:t>
      </w:r>
    </w:p>
    <w:p w:rsidR="000D22B0" w:rsidRPr="00072455" w:rsidRDefault="002445E1" w:rsidP="00856882">
      <w:pPr>
        <w:tabs>
          <w:tab w:val="left" w:pos="567"/>
          <w:tab w:val="left" w:pos="3564"/>
        </w:tabs>
        <w:spacing w:before="60" w:after="60" w:line="240" w:lineRule="auto"/>
        <w:jc w:val="both"/>
        <w:rPr>
          <w:rFonts w:ascii="Times New Roman" w:eastAsia="Times New Roman" w:hAnsi="Times New Roman"/>
          <w:bCs/>
          <w:color w:val="000000" w:themeColor="text1"/>
          <w:spacing w:val="-4"/>
          <w:sz w:val="28"/>
          <w:szCs w:val="28"/>
          <w:lang w:val="vi-VN"/>
        </w:rPr>
      </w:pPr>
      <w:r w:rsidRPr="00072455">
        <w:rPr>
          <w:rFonts w:ascii="Times New Roman" w:eastAsia="Times New Roman" w:hAnsi="Times New Roman"/>
          <w:bCs/>
          <w:color w:val="000000" w:themeColor="text1"/>
          <w:spacing w:val="-4"/>
          <w:sz w:val="28"/>
          <w:szCs w:val="28"/>
          <w:lang w:val="vi-VN"/>
        </w:rPr>
        <w:tab/>
      </w:r>
      <w:r w:rsidR="000D22B0" w:rsidRPr="00072455">
        <w:rPr>
          <w:rFonts w:ascii="Times New Roman" w:eastAsia="Times New Roman" w:hAnsi="Times New Roman"/>
          <w:bCs/>
          <w:color w:val="000000" w:themeColor="text1"/>
          <w:spacing w:val="-4"/>
          <w:sz w:val="28"/>
          <w:szCs w:val="28"/>
          <w:lang w:val="vi-VN"/>
        </w:rPr>
        <w:t xml:space="preserve">Công tác </w:t>
      </w:r>
      <w:r w:rsidR="00E83E69" w:rsidRPr="00072455">
        <w:rPr>
          <w:rFonts w:ascii="Times New Roman" w:eastAsia="Times New Roman" w:hAnsi="Times New Roman"/>
          <w:bCs/>
          <w:color w:val="000000" w:themeColor="text1"/>
          <w:spacing w:val="-4"/>
          <w:sz w:val="28"/>
          <w:szCs w:val="28"/>
          <w:lang w:val="vi-VN"/>
        </w:rPr>
        <w:t>giáo dục chính trị tư tưởng</w:t>
      </w:r>
      <w:r w:rsidR="00E83E69" w:rsidRPr="00072455">
        <w:rPr>
          <w:rFonts w:ascii="Times New Roman" w:hAnsi="Times New Roman"/>
          <w:color w:val="000000" w:themeColor="text1"/>
          <w:sz w:val="28"/>
          <w:szCs w:val="28"/>
          <w:lang w:val="vi-VN"/>
        </w:rPr>
        <w:t xml:space="preserve"> cho cán bộ, đảng viên</w:t>
      </w:r>
      <w:r w:rsidR="001C6437" w:rsidRPr="00072455">
        <w:rPr>
          <w:rFonts w:ascii="Times New Roman" w:hAnsi="Times New Roman"/>
          <w:color w:val="000000" w:themeColor="text1"/>
          <w:sz w:val="28"/>
          <w:szCs w:val="28"/>
          <w:lang w:val="vi-VN"/>
        </w:rPr>
        <w:t xml:space="preserve"> thường xuyên tuy nhiên trong năm có 02 đảng viên thi hành kỷ luật vi phạm sinh con thứ 3, 02 đảng viên xoá tên</w:t>
      </w:r>
      <w:r w:rsidR="000D22B0" w:rsidRPr="00072455">
        <w:rPr>
          <w:rFonts w:ascii="Times New Roman" w:eastAsia="Times New Roman" w:hAnsi="Times New Roman"/>
          <w:bCs/>
          <w:color w:val="000000" w:themeColor="text1"/>
          <w:spacing w:val="-4"/>
          <w:sz w:val="28"/>
          <w:szCs w:val="28"/>
          <w:lang w:val="vi-VN"/>
        </w:rPr>
        <w:t xml:space="preserve">. Hệ thống chính trị đã được cũng cố nhưng hoạt động còn nhiều mặt hạn chế, công tác vận động tập hợp quần chúng, thu hút hội viên, đoàn viên </w:t>
      </w:r>
      <w:r w:rsidR="00E512D1" w:rsidRPr="00072455">
        <w:rPr>
          <w:rFonts w:ascii="Times New Roman" w:eastAsia="Times New Roman" w:hAnsi="Times New Roman"/>
          <w:bCs/>
          <w:color w:val="000000" w:themeColor="text1"/>
          <w:spacing w:val="-4"/>
          <w:sz w:val="28"/>
          <w:szCs w:val="28"/>
          <w:lang w:val="vi-VN"/>
        </w:rPr>
        <w:t>vào tổ chức và giới thiệu nguồn ưu tú cho Đảng thấp</w:t>
      </w:r>
      <w:r w:rsidR="000D22B0" w:rsidRPr="00072455">
        <w:rPr>
          <w:rFonts w:ascii="Times New Roman" w:eastAsia="Times New Roman" w:hAnsi="Times New Roman"/>
          <w:bCs/>
          <w:color w:val="000000" w:themeColor="text1"/>
          <w:spacing w:val="-4"/>
          <w:sz w:val="28"/>
          <w:szCs w:val="28"/>
          <w:lang w:val="vi-VN"/>
        </w:rPr>
        <w:t>.</w:t>
      </w:r>
    </w:p>
    <w:p w:rsidR="000D22B0" w:rsidRPr="00072455" w:rsidRDefault="00E74FDC" w:rsidP="00856882">
      <w:pPr>
        <w:spacing w:before="60" w:after="60" w:line="240" w:lineRule="auto"/>
        <w:ind w:firstLine="720"/>
        <w:jc w:val="both"/>
        <w:rPr>
          <w:rFonts w:ascii="Times New Roman" w:hAnsi="Times New Roman"/>
          <w:color w:val="000000" w:themeColor="text1"/>
          <w:sz w:val="28"/>
          <w:szCs w:val="28"/>
          <w:lang w:val="nl-NL"/>
        </w:rPr>
      </w:pPr>
      <w:r w:rsidRPr="00072455">
        <w:rPr>
          <w:rFonts w:ascii="Times New Roman" w:hAnsi="Times New Roman"/>
          <w:b/>
          <w:color w:val="000000" w:themeColor="text1"/>
          <w:sz w:val="28"/>
          <w:szCs w:val="28"/>
          <w:lang w:val="nl-NL"/>
        </w:rPr>
        <w:t>II.</w:t>
      </w:r>
      <w:r w:rsidR="000D22B0" w:rsidRPr="00072455">
        <w:rPr>
          <w:rFonts w:ascii="Times New Roman" w:hAnsi="Times New Roman"/>
          <w:b/>
          <w:color w:val="000000" w:themeColor="text1"/>
          <w:sz w:val="28"/>
          <w:szCs w:val="28"/>
          <w:lang w:val="nl-NL"/>
        </w:rPr>
        <w:t xml:space="preserve"> Mục tiêu và một số chỉ tiêu chủ yế</w:t>
      </w:r>
      <w:r w:rsidR="00E512D1" w:rsidRPr="00072455">
        <w:rPr>
          <w:rFonts w:ascii="Times New Roman" w:hAnsi="Times New Roman"/>
          <w:b/>
          <w:color w:val="000000" w:themeColor="text1"/>
          <w:sz w:val="28"/>
          <w:szCs w:val="28"/>
          <w:lang w:val="nl-NL"/>
        </w:rPr>
        <w:t xml:space="preserve">u năm </w:t>
      </w:r>
      <w:r w:rsidR="00F76203" w:rsidRPr="00072455">
        <w:rPr>
          <w:rFonts w:ascii="Times New Roman" w:hAnsi="Times New Roman"/>
          <w:b/>
          <w:color w:val="000000" w:themeColor="text1"/>
          <w:sz w:val="28"/>
          <w:szCs w:val="28"/>
          <w:lang w:val="vi-VN"/>
        </w:rPr>
        <w:t>2022</w:t>
      </w:r>
    </w:p>
    <w:p w:rsidR="000D22B0" w:rsidRPr="00072455" w:rsidRDefault="000D22B0" w:rsidP="00856882">
      <w:pPr>
        <w:pStyle w:val="ListParagraph"/>
        <w:numPr>
          <w:ilvl w:val="0"/>
          <w:numId w:val="5"/>
        </w:numPr>
        <w:spacing w:before="60" w:after="60" w:line="240" w:lineRule="auto"/>
        <w:jc w:val="both"/>
        <w:rPr>
          <w:rFonts w:ascii="Times New Roman" w:hAnsi="Times New Roman"/>
          <w:b/>
          <w:color w:val="000000" w:themeColor="text1"/>
          <w:sz w:val="28"/>
          <w:szCs w:val="28"/>
          <w:lang w:val="nl-NL"/>
        </w:rPr>
      </w:pPr>
      <w:r w:rsidRPr="00072455">
        <w:rPr>
          <w:rFonts w:ascii="Times New Roman" w:hAnsi="Times New Roman"/>
          <w:b/>
          <w:color w:val="000000" w:themeColor="text1"/>
          <w:sz w:val="28"/>
          <w:szCs w:val="28"/>
          <w:lang w:val="nl-NL"/>
        </w:rPr>
        <w:t xml:space="preserve"> Mục tiêu</w:t>
      </w:r>
    </w:p>
    <w:p w:rsidR="009A7F33" w:rsidRPr="00072455" w:rsidRDefault="006E12D5" w:rsidP="00856882">
      <w:pPr>
        <w:spacing w:before="60" w:after="60" w:line="240" w:lineRule="auto"/>
        <w:ind w:firstLine="720"/>
        <w:jc w:val="both"/>
        <w:rPr>
          <w:rFonts w:ascii="Times New Roman" w:hAnsi="Times New Roman"/>
          <w:color w:val="000000" w:themeColor="text1"/>
          <w:sz w:val="28"/>
          <w:szCs w:val="28"/>
          <w:lang w:val="nl-NL"/>
        </w:rPr>
      </w:pPr>
      <w:r w:rsidRPr="00072455">
        <w:rPr>
          <w:rFonts w:ascii="Times New Roman" w:hAnsi="Times New Roman"/>
          <w:color w:val="000000" w:themeColor="text1"/>
          <w:sz w:val="28"/>
          <w:szCs w:val="28"/>
          <w:lang w:val="nl-NL"/>
        </w:rPr>
        <w:t>T</w:t>
      </w:r>
      <w:r w:rsidR="009A7F33" w:rsidRPr="00072455">
        <w:rPr>
          <w:rFonts w:ascii="Times New Roman" w:hAnsi="Times New Roman"/>
          <w:color w:val="000000" w:themeColor="text1"/>
          <w:sz w:val="28"/>
          <w:szCs w:val="28"/>
          <w:lang w:val="nl-NL"/>
        </w:rPr>
        <w:t xml:space="preserve">hực </w:t>
      </w:r>
      <w:r w:rsidR="000D22B0" w:rsidRPr="00072455">
        <w:rPr>
          <w:rFonts w:ascii="Times New Roman" w:hAnsi="Times New Roman"/>
          <w:color w:val="000000" w:themeColor="text1"/>
          <w:sz w:val="28"/>
          <w:szCs w:val="28"/>
          <w:lang w:val="nl-NL"/>
        </w:rPr>
        <w:t>hiệ</w:t>
      </w:r>
      <w:r w:rsidR="009A7F33" w:rsidRPr="00072455">
        <w:rPr>
          <w:rFonts w:ascii="Times New Roman" w:hAnsi="Times New Roman"/>
          <w:color w:val="000000" w:themeColor="text1"/>
          <w:sz w:val="28"/>
          <w:szCs w:val="28"/>
          <w:lang w:val="nl-NL"/>
        </w:rPr>
        <w:t>n</w:t>
      </w:r>
      <w:r w:rsidR="000D22B0" w:rsidRPr="00072455">
        <w:rPr>
          <w:rFonts w:ascii="Times New Roman" w:hAnsi="Times New Roman"/>
          <w:color w:val="000000" w:themeColor="text1"/>
          <w:sz w:val="28"/>
          <w:szCs w:val="28"/>
          <w:lang w:val="nl-NL"/>
        </w:rPr>
        <w:t xml:space="preserve"> Nghị quyết Đảng bộ</w:t>
      </w:r>
      <w:r w:rsidR="003F5720" w:rsidRPr="00072455">
        <w:rPr>
          <w:rFonts w:ascii="Times New Roman" w:hAnsi="Times New Roman"/>
          <w:color w:val="000000" w:themeColor="text1"/>
          <w:sz w:val="28"/>
          <w:szCs w:val="28"/>
          <w:lang w:val="nl-NL"/>
        </w:rPr>
        <w:t xml:space="preserve"> xã khóa </w:t>
      </w:r>
      <w:r w:rsidR="000D22B0" w:rsidRPr="00072455">
        <w:rPr>
          <w:rFonts w:ascii="Times New Roman" w:hAnsi="Times New Roman"/>
          <w:color w:val="000000" w:themeColor="text1"/>
          <w:sz w:val="28"/>
          <w:szCs w:val="28"/>
          <w:lang w:val="nl-NL"/>
        </w:rPr>
        <w:t>V</w:t>
      </w:r>
      <w:r w:rsidR="009A7F33" w:rsidRPr="00072455">
        <w:rPr>
          <w:rFonts w:ascii="Times New Roman" w:hAnsi="Times New Roman"/>
          <w:color w:val="000000" w:themeColor="text1"/>
          <w:sz w:val="28"/>
          <w:szCs w:val="28"/>
          <w:lang w:val="nl-NL"/>
        </w:rPr>
        <w:t>, nhiệm kỳ 2020-2025,</w:t>
      </w:r>
      <w:r w:rsidR="002F0664" w:rsidRPr="00072455">
        <w:rPr>
          <w:rFonts w:ascii="Times New Roman" w:hAnsi="Times New Roman"/>
          <w:color w:val="000000" w:themeColor="text1"/>
          <w:sz w:val="28"/>
          <w:szCs w:val="28"/>
          <w:lang w:val="vi-VN"/>
        </w:rPr>
        <w:t xml:space="preserve"> </w:t>
      </w:r>
      <w:r w:rsidR="009A7F33" w:rsidRPr="00072455">
        <w:rPr>
          <w:rFonts w:ascii="Times New Roman" w:hAnsi="Times New Roman"/>
          <w:color w:val="000000" w:themeColor="text1"/>
          <w:sz w:val="28"/>
          <w:szCs w:val="28"/>
          <w:lang w:val="nl-NL"/>
        </w:rPr>
        <w:t xml:space="preserve">Cụ thể: </w:t>
      </w:r>
    </w:p>
    <w:p w:rsidR="00DB50F7" w:rsidRPr="00072455" w:rsidRDefault="009A7F33" w:rsidP="00856882">
      <w:pPr>
        <w:suppressAutoHyphens/>
        <w:spacing w:before="60" w:after="60" w:line="240" w:lineRule="auto"/>
        <w:ind w:firstLine="709"/>
        <w:jc w:val="both"/>
        <w:rPr>
          <w:rFonts w:ascii="Times New Roman" w:eastAsia="Times New Roman" w:hAnsi="Times New Roman"/>
          <w:b/>
          <w:color w:val="000000" w:themeColor="text1"/>
          <w:sz w:val="28"/>
          <w:szCs w:val="28"/>
          <w:lang w:val="vi-VN" w:eastAsia="ar-SA"/>
        </w:rPr>
      </w:pPr>
      <w:r w:rsidRPr="00072455">
        <w:rPr>
          <w:rFonts w:ascii="Times New Roman" w:hAnsi="Times New Roman"/>
          <w:color w:val="000000" w:themeColor="text1"/>
          <w:sz w:val="28"/>
          <w:szCs w:val="28"/>
          <w:lang w:val="nl-NL"/>
        </w:rPr>
        <w:t>V</w:t>
      </w:r>
      <w:r w:rsidR="000D22B0" w:rsidRPr="00072455">
        <w:rPr>
          <w:rFonts w:ascii="Times New Roman" w:hAnsi="Times New Roman"/>
          <w:color w:val="000000" w:themeColor="text1"/>
          <w:sz w:val="28"/>
          <w:szCs w:val="28"/>
          <w:lang w:val="nl-NL"/>
        </w:rPr>
        <w:t>ề phát triển kinh tế xã hội – an ninh quốc phòng và thường xuyên củng cố nâng cao bền vững các tiêu chí xây dựng nông thôn mới đã đạt đượ</w:t>
      </w:r>
      <w:r w:rsidRPr="00072455">
        <w:rPr>
          <w:rFonts w:ascii="Times New Roman" w:hAnsi="Times New Roman"/>
          <w:color w:val="000000" w:themeColor="text1"/>
          <w:sz w:val="28"/>
          <w:szCs w:val="28"/>
          <w:lang w:val="nl-NL"/>
        </w:rPr>
        <w:t>c;</w:t>
      </w:r>
      <w:r w:rsidR="008176BB" w:rsidRPr="00072455">
        <w:rPr>
          <w:rFonts w:ascii="Times New Roman" w:hAnsi="Times New Roman"/>
          <w:color w:val="000000" w:themeColor="text1"/>
          <w:sz w:val="28"/>
          <w:szCs w:val="28"/>
          <w:lang w:val="nl-NL"/>
        </w:rPr>
        <w:t xml:space="preserve"> </w:t>
      </w:r>
      <w:r w:rsidR="000D22B0" w:rsidRPr="00072455">
        <w:rPr>
          <w:rFonts w:ascii="Times New Roman" w:hAnsi="Times New Roman"/>
          <w:color w:val="000000" w:themeColor="text1"/>
          <w:sz w:val="28"/>
          <w:szCs w:val="28"/>
          <w:lang w:val="nl-NL"/>
        </w:rPr>
        <w:t>Tiếp tục duy trì tốc độ tăng trưởng kinh tế ổn định, chuyển dịch hợp lý cơ cấu kinh tế theo hướng giảm dần tỷ trọ</w:t>
      </w:r>
      <w:r w:rsidR="003F5720" w:rsidRPr="00072455">
        <w:rPr>
          <w:rFonts w:ascii="Times New Roman" w:hAnsi="Times New Roman"/>
          <w:color w:val="000000" w:themeColor="text1"/>
          <w:sz w:val="28"/>
          <w:szCs w:val="28"/>
          <w:lang w:val="nl-NL"/>
        </w:rPr>
        <w:t>ng nông -</w:t>
      </w:r>
      <w:r w:rsidR="000D22B0" w:rsidRPr="00072455">
        <w:rPr>
          <w:rFonts w:ascii="Times New Roman" w:hAnsi="Times New Roman"/>
          <w:color w:val="000000" w:themeColor="text1"/>
          <w:sz w:val="28"/>
          <w:szCs w:val="28"/>
          <w:lang w:val="nl-NL"/>
        </w:rPr>
        <w:t xml:space="preserve"> lâm nghiệp, tăng tỷ trọng công nghiệp – tiểu thủ công nghiệp- xây dựng; thương mại</w:t>
      </w:r>
      <w:r w:rsidR="003F5720" w:rsidRPr="00072455">
        <w:rPr>
          <w:rFonts w:ascii="Times New Roman" w:hAnsi="Times New Roman"/>
          <w:color w:val="000000" w:themeColor="text1"/>
          <w:sz w:val="28"/>
          <w:szCs w:val="28"/>
          <w:lang w:val="nl-NL"/>
        </w:rPr>
        <w:t xml:space="preserve"> </w:t>
      </w:r>
      <w:r w:rsidR="000D22B0" w:rsidRPr="00072455">
        <w:rPr>
          <w:rFonts w:ascii="Times New Roman" w:hAnsi="Times New Roman"/>
          <w:color w:val="000000" w:themeColor="text1"/>
          <w:sz w:val="28"/>
          <w:szCs w:val="28"/>
          <w:lang w:val="nl-NL"/>
        </w:rPr>
        <w:t>- dịch vụ. Thực hiện có hiệu quả công tác xóa đói giảm nghèo, đảm bảo an sinh xã hộ</w:t>
      </w:r>
      <w:r w:rsidRPr="00072455">
        <w:rPr>
          <w:rFonts w:ascii="Times New Roman" w:hAnsi="Times New Roman"/>
          <w:color w:val="000000" w:themeColor="text1"/>
          <w:sz w:val="28"/>
          <w:szCs w:val="28"/>
          <w:lang w:val="nl-NL"/>
        </w:rPr>
        <w:t>i;</w:t>
      </w:r>
      <w:r w:rsidR="000D22B0" w:rsidRPr="00072455">
        <w:rPr>
          <w:rFonts w:ascii="Times New Roman" w:hAnsi="Times New Roman"/>
          <w:color w:val="000000" w:themeColor="text1"/>
          <w:sz w:val="28"/>
          <w:szCs w:val="28"/>
          <w:lang w:val="nl-NL"/>
        </w:rPr>
        <w:t xml:space="preserve"> Tăng cường các giải pháp để đảm bảo </w:t>
      </w:r>
      <w:r w:rsidR="00E512D1" w:rsidRPr="00072455">
        <w:rPr>
          <w:rFonts w:ascii="Times New Roman" w:hAnsi="Times New Roman"/>
          <w:color w:val="000000" w:themeColor="text1"/>
          <w:sz w:val="28"/>
          <w:szCs w:val="28"/>
          <w:lang w:val="vi-VN"/>
        </w:rPr>
        <w:t>ANTT</w:t>
      </w:r>
      <w:r w:rsidR="000D22B0" w:rsidRPr="00072455">
        <w:rPr>
          <w:rFonts w:ascii="Times New Roman" w:hAnsi="Times New Roman"/>
          <w:color w:val="000000" w:themeColor="text1"/>
          <w:sz w:val="28"/>
          <w:szCs w:val="28"/>
          <w:lang w:val="nl-NL"/>
        </w:rPr>
        <w:t>, không để xảy ra điểm nóng trên đị</w:t>
      </w:r>
      <w:r w:rsidRPr="00072455">
        <w:rPr>
          <w:rFonts w:ascii="Times New Roman" w:hAnsi="Times New Roman"/>
          <w:color w:val="000000" w:themeColor="text1"/>
          <w:sz w:val="28"/>
          <w:szCs w:val="28"/>
          <w:lang w:val="nl-NL"/>
        </w:rPr>
        <w:t>a bàn xã;</w:t>
      </w:r>
      <w:r w:rsidR="000D22B0" w:rsidRPr="00072455">
        <w:rPr>
          <w:rFonts w:ascii="Times New Roman" w:hAnsi="Times New Roman"/>
          <w:color w:val="000000" w:themeColor="text1"/>
          <w:sz w:val="28"/>
          <w:szCs w:val="28"/>
          <w:lang w:val="nl-NL"/>
        </w:rPr>
        <w:t xml:space="preserve"> Tiếp tục đổi mới phương thức lãnh đạo của Đảng đối với hoạt động của hệ thồng chính trị từ xã đến thôn, làng, chú trọng công tác tạo nguồn, bồi dưỡng và kết nạp đảng viên trong hệ thống chính trị thôn, làng theo hướng bền vữ</w:t>
      </w:r>
      <w:r w:rsidR="00E512D1" w:rsidRPr="00072455">
        <w:rPr>
          <w:rFonts w:ascii="Times New Roman" w:hAnsi="Times New Roman"/>
          <w:color w:val="000000" w:themeColor="text1"/>
          <w:sz w:val="28"/>
          <w:szCs w:val="28"/>
          <w:lang w:val="nl-NL"/>
        </w:rPr>
        <w:t>ng.</w:t>
      </w:r>
    </w:p>
    <w:p w:rsidR="001A44D1" w:rsidRPr="00072455" w:rsidRDefault="001A44D1" w:rsidP="00C25288">
      <w:pPr>
        <w:suppressAutoHyphens/>
        <w:spacing w:after="80" w:line="264" w:lineRule="auto"/>
        <w:jc w:val="center"/>
        <w:rPr>
          <w:rFonts w:ascii="Times New Roman" w:eastAsia="Times New Roman" w:hAnsi="Times New Roman"/>
          <w:b/>
          <w:color w:val="000000" w:themeColor="text1"/>
          <w:sz w:val="28"/>
          <w:szCs w:val="28"/>
          <w:lang w:val="nl-NL" w:eastAsia="ar-SA"/>
        </w:rPr>
      </w:pPr>
      <w:r w:rsidRPr="00072455">
        <w:rPr>
          <w:rFonts w:ascii="Times New Roman" w:eastAsia="Times New Roman" w:hAnsi="Times New Roman"/>
          <w:b/>
          <w:color w:val="000000" w:themeColor="text1"/>
          <w:sz w:val="28"/>
          <w:szCs w:val="28"/>
          <w:lang w:val="nl-NL" w:eastAsia="ar-SA"/>
        </w:rPr>
        <w:t xml:space="preserve">BIỂU CÁC CHỈ TIÊU THỰC HIỆN NĂM </w:t>
      </w:r>
      <w:r w:rsidR="000C70A3" w:rsidRPr="00072455">
        <w:rPr>
          <w:rFonts w:ascii="Times New Roman" w:eastAsia="Times New Roman" w:hAnsi="Times New Roman"/>
          <w:b/>
          <w:color w:val="000000" w:themeColor="text1"/>
          <w:sz w:val="28"/>
          <w:szCs w:val="28"/>
          <w:lang w:val="vi-VN" w:eastAsia="ar-SA"/>
        </w:rPr>
        <w:t>2022</w:t>
      </w:r>
    </w:p>
    <w:p w:rsidR="001A44D1" w:rsidRPr="00072455" w:rsidRDefault="001A44D1" w:rsidP="00C25288">
      <w:pPr>
        <w:tabs>
          <w:tab w:val="center" w:pos="4592"/>
        </w:tabs>
        <w:spacing w:after="80" w:line="264" w:lineRule="auto"/>
        <w:ind w:firstLine="567"/>
        <w:jc w:val="center"/>
        <w:rPr>
          <w:rFonts w:ascii="Times New Roman" w:eastAsia="Times New Roman" w:hAnsi="Times New Roman"/>
          <w:color w:val="000000" w:themeColor="text1"/>
          <w:sz w:val="28"/>
          <w:szCs w:val="28"/>
          <w:lang w:val="nl-NL"/>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712"/>
        <w:gridCol w:w="1525"/>
        <w:gridCol w:w="2268"/>
      </w:tblGrid>
      <w:tr w:rsidR="00072455" w:rsidRPr="00072455" w:rsidTr="00AB78B0">
        <w:trPr>
          <w:trHeight w:hRule="exact" w:val="935"/>
        </w:trPr>
        <w:tc>
          <w:tcPr>
            <w:tcW w:w="67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r w:rsidRPr="00072455">
              <w:rPr>
                <w:rFonts w:ascii="Times New Roman" w:eastAsia="Times New Roman" w:hAnsi="Times New Roman"/>
                <w:b/>
                <w:color w:val="000000" w:themeColor="text1"/>
                <w:sz w:val="28"/>
                <w:szCs w:val="28"/>
              </w:rPr>
              <w:t>TT</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r w:rsidRPr="00072455">
              <w:rPr>
                <w:rFonts w:ascii="Times New Roman" w:eastAsia="Times New Roman" w:hAnsi="Times New Roman"/>
                <w:b/>
                <w:color w:val="000000" w:themeColor="text1"/>
                <w:sz w:val="28"/>
                <w:szCs w:val="28"/>
              </w:rPr>
              <w:t>Danh mục</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r w:rsidRPr="00072455">
              <w:rPr>
                <w:rFonts w:ascii="Times New Roman" w:eastAsia="Times New Roman" w:hAnsi="Times New Roman"/>
                <w:b/>
                <w:color w:val="000000" w:themeColor="text1"/>
                <w:sz w:val="28"/>
                <w:szCs w:val="28"/>
              </w:rPr>
              <w:t>ĐVT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897FB6">
            <w:pPr>
              <w:spacing w:after="80" w:line="264" w:lineRule="auto"/>
              <w:ind w:left="-108" w:right="-78"/>
              <w:jc w:val="center"/>
              <w:rPr>
                <w:rFonts w:ascii="Times New Roman" w:eastAsia="Times New Roman" w:hAnsi="Times New Roman"/>
                <w:b/>
                <w:color w:val="000000" w:themeColor="text1"/>
                <w:sz w:val="28"/>
                <w:szCs w:val="28"/>
              </w:rPr>
            </w:pPr>
            <w:r w:rsidRPr="00072455">
              <w:rPr>
                <w:rFonts w:ascii="Times New Roman" w:eastAsia="Times New Roman" w:hAnsi="Times New Roman"/>
                <w:b/>
                <w:color w:val="000000" w:themeColor="text1"/>
                <w:sz w:val="28"/>
                <w:szCs w:val="28"/>
              </w:rPr>
              <w:t>Chỉ tiêu năm 20</w:t>
            </w:r>
            <w:r w:rsidR="006F3C84" w:rsidRPr="00072455">
              <w:rPr>
                <w:rFonts w:ascii="Times New Roman" w:eastAsia="Times New Roman" w:hAnsi="Times New Roman"/>
                <w:b/>
                <w:color w:val="000000" w:themeColor="text1"/>
                <w:sz w:val="28"/>
                <w:szCs w:val="28"/>
              </w:rPr>
              <w:t>2</w:t>
            </w:r>
            <w:r w:rsidR="00897FB6" w:rsidRPr="00072455">
              <w:rPr>
                <w:rFonts w:ascii="Times New Roman" w:eastAsia="Times New Roman" w:hAnsi="Times New Roman"/>
                <w:b/>
                <w:color w:val="000000" w:themeColor="text1"/>
                <w:sz w:val="28"/>
                <w:szCs w:val="28"/>
              </w:rPr>
              <w:t>1</w:t>
            </w:r>
          </w:p>
        </w:tc>
      </w:tr>
      <w:tr w:rsidR="00072455" w:rsidRPr="00072455" w:rsidTr="00AB78B0">
        <w:tc>
          <w:tcPr>
            <w:tcW w:w="67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r w:rsidRPr="00072455">
              <w:rPr>
                <w:rFonts w:ascii="Times New Roman" w:eastAsia="Times New Roman" w:hAnsi="Times New Roman"/>
                <w:b/>
                <w:color w:val="000000" w:themeColor="text1"/>
                <w:sz w:val="28"/>
                <w:szCs w:val="28"/>
              </w:rPr>
              <w:t>I</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b/>
                <w:color w:val="000000" w:themeColor="text1"/>
                <w:sz w:val="28"/>
                <w:szCs w:val="28"/>
              </w:rPr>
            </w:pPr>
            <w:r w:rsidRPr="00072455">
              <w:rPr>
                <w:rFonts w:ascii="Times New Roman" w:eastAsia="Times New Roman" w:hAnsi="Times New Roman"/>
                <w:b/>
                <w:color w:val="000000" w:themeColor="text1"/>
                <w:sz w:val="28"/>
                <w:szCs w:val="28"/>
              </w:rPr>
              <w:t>KINH TẾ</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p>
        </w:tc>
      </w:tr>
      <w:tr w:rsidR="00072455" w:rsidRPr="00072455" w:rsidTr="00AB78B0">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01</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ind w:right="-653"/>
              <w:rPr>
                <w:rFonts w:ascii="Times New Roman" w:eastAsia="Times New Roman" w:hAnsi="Times New Roman"/>
                <w:b/>
                <w:i/>
                <w:color w:val="000000" w:themeColor="text1"/>
                <w:sz w:val="28"/>
                <w:szCs w:val="28"/>
                <w:lang w:val="vi-VN"/>
              </w:rPr>
            </w:pPr>
            <w:r w:rsidRPr="00072455">
              <w:rPr>
                <w:rFonts w:ascii="Times New Roman" w:eastAsia="Times New Roman" w:hAnsi="Times New Roman"/>
                <w:b/>
                <w:i/>
                <w:color w:val="000000" w:themeColor="text1"/>
                <w:sz w:val="28"/>
                <w:szCs w:val="28"/>
                <w:lang w:val="vi-VN"/>
              </w:rPr>
              <w:t>Giá trị tăng trưởng kinh tế</w:t>
            </w:r>
          </w:p>
          <w:p w:rsidR="001A44D1" w:rsidRPr="00072455" w:rsidRDefault="001A44D1" w:rsidP="00C25288">
            <w:pPr>
              <w:spacing w:after="80" w:line="264" w:lineRule="auto"/>
              <w:ind w:right="-653"/>
              <w:rPr>
                <w:rFonts w:ascii="Times New Roman" w:eastAsia="Times New Roman" w:hAnsi="Times New Roman"/>
                <w:b/>
                <w:i/>
                <w:color w:val="000000" w:themeColor="text1"/>
                <w:sz w:val="28"/>
                <w:szCs w:val="28"/>
              </w:rPr>
            </w:pPr>
            <w:r w:rsidRPr="00072455">
              <w:rPr>
                <w:rFonts w:ascii="Times New Roman" w:eastAsia="Times New Roman" w:hAnsi="Times New Roman"/>
                <w:b/>
                <w:i/>
                <w:color w:val="000000" w:themeColor="text1"/>
                <w:sz w:val="28"/>
                <w:szCs w:val="28"/>
                <w:lang w:val="it-IT"/>
              </w:rPr>
              <w:t xml:space="preserve"> (giá so sánh năm 2010) </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282248"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7.20</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Trong đó: - Công nghiệp - xây dựng</w:t>
            </w:r>
          </w:p>
        </w:tc>
        <w:tc>
          <w:tcPr>
            <w:tcW w:w="1525"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spacing w:after="0" w:line="240" w:lineRule="auto"/>
              <w:jc w:val="center"/>
              <w:rPr>
                <w:rFonts w:ascii="Times New Roman" w:eastAsia="Times New Roman" w:hAnsi="Times New Roman"/>
                <w:color w:val="000000" w:themeColor="text1"/>
                <w:sz w:val="28"/>
                <w:szCs w:val="28"/>
              </w:rPr>
            </w:pPr>
            <w:r w:rsidRPr="00072455">
              <w:rPr>
                <w:rFonts w:ascii="Times New Roman" w:hAnsi="Times New Roman"/>
                <w:color w:val="000000" w:themeColor="text1"/>
                <w:sz w:val="28"/>
                <w:szCs w:val="28"/>
              </w:rPr>
              <w:t>7,22</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 xml:space="preserve">                 - Thương mại - dịch vụ</w:t>
            </w:r>
          </w:p>
        </w:tc>
        <w:tc>
          <w:tcPr>
            <w:tcW w:w="1525"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13,51</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 xml:space="preserve">                 - Nông – lâm nghiệp</w:t>
            </w:r>
          </w:p>
        </w:tc>
        <w:tc>
          <w:tcPr>
            <w:tcW w:w="1525"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10,95</w:t>
            </w:r>
          </w:p>
        </w:tc>
      </w:tr>
      <w:tr w:rsidR="00072455" w:rsidRPr="00072455" w:rsidTr="00AB78B0">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lang w:val="vi-VN"/>
              </w:rPr>
            </w:pPr>
            <w:r w:rsidRPr="00072455">
              <w:rPr>
                <w:rFonts w:ascii="Times New Roman" w:eastAsia="Times New Roman" w:hAnsi="Times New Roman"/>
                <w:color w:val="000000" w:themeColor="text1"/>
                <w:sz w:val="28"/>
                <w:szCs w:val="28"/>
                <w:lang w:val="vi-VN"/>
              </w:rPr>
              <w:t>02</w:t>
            </w:r>
          </w:p>
        </w:tc>
        <w:tc>
          <w:tcPr>
            <w:tcW w:w="4712"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b/>
                <w:i/>
                <w:color w:val="000000" w:themeColor="text1"/>
                <w:sz w:val="28"/>
                <w:szCs w:val="28"/>
                <w:lang w:val="vi-VN"/>
              </w:rPr>
            </w:pPr>
            <w:r w:rsidRPr="00072455">
              <w:rPr>
                <w:rFonts w:ascii="Times New Roman" w:eastAsia="Times New Roman" w:hAnsi="Times New Roman"/>
                <w:b/>
                <w:i/>
                <w:color w:val="000000" w:themeColor="text1"/>
                <w:sz w:val="28"/>
                <w:szCs w:val="28"/>
                <w:lang w:val="vi-VN"/>
              </w:rPr>
              <w:t>Cơ cấu kinh tế (GHH)</w:t>
            </w:r>
          </w:p>
        </w:tc>
        <w:tc>
          <w:tcPr>
            <w:tcW w:w="1525"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100%</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i/>
                <w:color w:val="000000" w:themeColor="text1"/>
                <w:sz w:val="28"/>
                <w:szCs w:val="28"/>
              </w:rPr>
              <w:t>Trong đó:</w:t>
            </w:r>
            <w:r w:rsidRPr="00072455">
              <w:rPr>
                <w:rFonts w:ascii="Times New Roman" w:eastAsia="Times New Roman" w:hAnsi="Times New Roman"/>
                <w:color w:val="000000" w:themeColor="text1"/>
                <w:sz w:val="28"/>
                <w:szCs w:val="28"/>
              </w:rPr>
              <w:t xml:space="preserve"> - Nông - lâm nghiệp</w:t>
            </w:r>
          </w:p>
        </w:tc>
        <w:tc>
          <w:tcPr>
            <w:tcW w:w="1525"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47,21</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 xml:space="preserve">                 - Công nghiệp - xây dựng</w:t>
            </w:r>
          </w:p>
        </w:tc>
        <w:tc>
          <w:tcPr>
            <w:tcW w:w="1525"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29,86</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 xml:space="preserve">                 - Dịch vụ - thương mại</w:t>
            </w:r>
          </w:p>
        </w:tc>
        <w:tc>
          <w:tcPr>
            <w:tcW w:w="1525"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22,93</w:t>
            </w:r>
          </w:p>
        </w:tc>
      </w:tr>
      <w:tr w:rsidR="00072455" w:rsidRPr="00072455" w:rsidTr="00AB78B0">
        <w:tc>
          <w:tcPr>
            <w:tcW w:w="675"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03</w:t>
            </w:r>
          </w:p>
        </w:tc>
        <w:tc>
          <w:tcPr>
            <w:tcW w:w="4712"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rPr>
                <w:rFonts w:ascii="Times New Roman" w:eastAsia="Times New Roman" w:hAnsi="Times New Roman"/>
                <w:b/>
                <w:i/>
                <w:color w:val="000000" w:themeColor="text1"/>
                <w:sz w:val="28"/>
                <w:szCs w:val="28"/>
              </w:rPr>
            </w:pPr>
            <w:r w:rsidRPr="00072455">
              <w:rPr>
                <w:rFonts w:ascii="Times New Roman" w:eastAsia="Times New Roman" w:hAnsi="Times New Roman"/>
                <w:b/>
                <w:i/>
                <w:color w:val="000000" w:themeColor="text1"/>
                <w:sz w:val="28"/>
                <w:szCs w:val="28"/>
              </w:rPr>
              <w:t>Thu nhập bình quân đầu người (GHH)</w:t>
            </w:r>
          </w:p>
        </w:tc>
        <w:tc>
          <w:tcPr>
            <w:tcW w:w="1525"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Triệu đ</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41.38</w:t>
            </w:r>
          </w:p>
        </w:tc>
      </w:tr>
      <w:tr w:rsidR="00072455" w:rsidRPr="00072455" w:rsidTr="00AB78B0">
        <w:tc>
          <w:tcPr>
            <w:tcW w:w="67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2F56E6"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04</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b/>
                <w:i/>
                <w:color w:val="000000" w:themeColor="text1"/>
                <w:sz w:val="28"/>
                <w:szCs w:val="28"/>
              </w:rPr>
            </w:pPr>
            <w:r w:rsidRPr="00072455">
              <w:rPr>
                <w:rFonts w:ascii="Times New Roman" w:eastAsia="Times New Roman" w:hAnsi="Times New Roman"/>
                <w:b/>
                <w:i/>
                <w:color w:val="000000" w:themeColor="text1"/>
                <w:sz w:val="28"/>
                <w:szCs w:val="28"/>
              </w:rPr>
              <w:t>Thu ngân sách trên địa bàn</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Triệu đ</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spacing w:after="0" w:line="240" w:lineRule="auto"/>
              <w:jc w:val="center"/>
              <w:rPr>
                <w:rFonts w:ascii="Times New Roman" w:eastAsia="Times New Roman" w:hAnsi="Times New Roman"/>
                <w:color w:val="000000" w:themeColor="text1"/>
                <w:sz w:val="28"/>
                <w:szCs w:val="28"/>
              </w:rPr>
            </w:pPr>
            <w:r w:rsidRPr="00072455">
              <w:rPr>
                <w:rFonts w:ascii="Times New Roman" w:hAnsi="Times New Roman"/>
                <w:color w:val="000000" w:themeColor="text1"/>
                <w:sz w:val="28"/>
                <w:szCs w:val="28"/>
              </w:rPr>
              <w:t>1037</w:t>
            </w:r>
          </w:p>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p>
        </w:tc>
      </w:tr>
      <w:tr w:rsidR="00072455" w:rsidRPr="00072455" w:rsidTr="00AB78B0">
        <w:trPr>
          <w:trHeight w:val="380"/>
        </w:trPr>
        <w:tc>
          <w:tcPr>
            <w:tcW w:w="675" w:type="dxa"/>
            <w:vMerge w:val="restart"/>
            <w:tcBorders>
              <w:top w:val="single" w:sz="4" w:space="0" w:color="auto"/>
              <w:left w:val="single" w:sz="4" w:space="0" w:color="auto"/>
              <w:right w:val="single" w:sz="4" w:space="0" w:color="auto"/>
            </w:tcBorders>
            <w:vAlign w:val="center"/>
            <w:hideMark/>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05</w:t>
            </w:r>
          </w:p>
        </w:tc>
        <w:tc>
          <w:tcPr>
            <w:tcW w:w="4712"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spacing w:after="0" w:line="240" w:lineRule="auto"/>
              <w:rPr>
                <w:rFonts w:ascii="Times New Roman" w:eastAsia="Times New Roman" w:hAnsi="Times New Roman"/>
                <w:color w:val="000000" w:themeColor="text1"/>
                <w:sz w:val="28"/>
                <w:szCs w:val="28"/>
              </w:rPr>
            </w:pPr>
            <w:r w:rsidRPr="00072455">
              <w:rPr>
                <w:rFonts w:ascii="Times New Roman" w:hAnsi="Times New Roman"/>
                <w:color w:val="000000" w:themeColor="text1"/>
                <w:sz w:val="28"/>
                <w:szCs w:val="28"/>
              </w:rPr>
              <w:t>Diện tích trồng rừng</w:t>
            </w:r>
          </w:p>
        </w:tc>
        <w:tc>
          <w:tcPr>
            <w:tcW w:w="1525" w:type="dxa"/>
            <w:tcBorders>
              <w:top w:val="single" w:sz="4" w:space="0" w:color="auto"/>
              <w:left w:val="single" w:sz="4" w:space="0" w:color="auto"/>
              <w:bottom w:val="single" w:sz="4" w:space="0" w:color="auto"/>
              <w:right w:val="single" w:sz="4" w:space="0" w:color="auto"/>
            </w:tcBorders>
            <w:vAlign w:val="center"/>
            <w:hideMark/>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Ha</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 </w:t>
            </w:r>
          </w:p>
        </w:tc>
      </w:tr>
      <w:tr w:rsidR="00072455" w:rsidRPr="00072455" w:rsidTr="00AB78B0">
        <w:trPr>
          <w:trHeight w:val="380"/>
        </w:trPr>
        <w:tc>
          <w:tcPr>
            <w:tcW w:w="675" w:type="dxa"/>
            <w:vMerge/>
            <w:tcBorders>
              <w:left w:val="single" w:sz="4" w:space="0" w:color="auto"/>
              <w:right w:val="single" w:sz="4" w:space="0" w:color="auto"/>
            </w:tcBorders>
            <w:vAlign w:val="center"/>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rPr>
                <w:rFonts w:ascii="Times New Roman" w:hAnsi="Times New Roman"/>
                <w:color w:val="000000" w:themeColor="text1"/>
                <w:sz w:val="28"/>
                <w:szCs w:val="28"/>
              </w:rPr>
            </w:pPr>
            <w:r w:rsidRPr="00072455">
              <w:rPr>
                <w:rFonts w:ascii="Times New Roman" w:hAnsi="Times New Roman"/>
                <w:color w:val="000000" w:themeColor="text1"/>
                <w:sz w:val="28"/>
                <w:szCs w:val="28"/>
              </w:rPr>
              <w:t xml:space="preserve"> Diện tích trồng rừng trong QH</w:t>
            </w:r>
          </w:p>
        </w:tc>
        <w:tc>
          <w:tcPr>
            <w:tcW w:w="1525" w:type="dxa"/>
            <w:tcBorders>
              <w:top w:val="single" w:sz="4" w:space="0" w:color="auto"/>
              <w:left w:val="single" w:sz="4" w:space="0" w:color="auto"/>
              <w:bottom w:val="single" w:sz="4" w:space="0" w:color="auto"/>
              <w:right w:val="single" w:sz="4" w:space="0" w:color="auto"/>
            </w:tcBorders>
            <w:vAlign w:val="bottom"/>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Ha</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49237F" w:rsidP="00897FB6">
            <w:pPr>
              <w:jc w:val="center"/>
              <w:rPr>
                <w:rFonts w:ascii="Times New Roman" w:hAnsi="Times New Roman"/>
                <w:color w:val="000000" w:themeColor="text1"/>
                <w:sz w:val="28"/>
                <w:szCs w:val="28"/>
                <w:lang w:val="vi-VN"/>
              </w:rPr>
            </w:pPr>
            <w:r w:rsidRPr="00072455">
              <w:rPr>
                <w:rFonts w:ascii="Times New Roman" w:hAnsi="Times New Roman"/>
                <w:color w:val="000000" w:themeColor="text1"/>
                <w:sz w:val="28"/>
                <w:szCs w:val="28"/>
                <w:lang w:val="vi-VN"/>
              </w:rPr>
              <w:t>/</w:t>
            </w:r>
          </w:p>
        </w:tc>
      </w:tr>
      <w:tr w:rsidR="00072455" w:rsidRPr="00072455" w:rsidTr="00AB78B0">
        <w:trPr>
          <w:trHeight w:val="380"/>
        </w:trPr>
        <w:tc>
          <w:tcPr>
            <w:tcW w:w="675" w:type="dxa"/>
            <w:vMerge/>
            <w:tcBorders>
              <w:left w:val="single" w:sz="4" w:space="0" w:color="auto"/>
              <w:bottom w:val="single" w:sz="4" w:space="0" w:color="auto"/>
              <w:right w:val="single" w:sz="4" w:space="0" w:color="auto"/>
            </w:tcBorders>
            <w:vAlign w:val="center"/>
          </w:tcPr>
          <w:p w:rsidR="00897FB6" w:rsidRPr="00072455" w:rsidRDefault="00897FB6" w:rsidP="00897FB6">
            <w:pPr>
              <w:spacing w:after="80" w:line="264" w:lineRule="auto"/>
              <w:jc w:val="center"/>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tcPr>
          <w:p w:rsidR="00897FB6" w:rsidRPr="00072455" w:rsidRDefault="00897FB6" w:rsidP="00897FB6">
            <w:pPr>
              <w:rPr>
                <w:rFonts w:ascii="Times New Roman" w:hAnsi="Times New Roman"/>
                <w:color w:val="000000" w:themeColor="text1"/>
                <w:sz w:val="28"/>
                <w:szCs w:val="28"/>
              </w:rPr>
            </w:pPr>
            <w:r w:rsidRPr="00072455">
              <w:rPr>
                <w:rFonts w:ascii="Times New Roman" w:hAnsi="Times New Roman"/>
                <w:color w:val="000000" w:themeColor="text1"/>
                <w:sz w:val="28"/>
                <w:szCs w:val="28"/>
              </w:rPr>
              <w:t>Diện tích trồng rừng ngoài QH</w:t>
            </w:r>
          </w:p>
        </w:tc>
        <w:tc>
          <w:tcPr>
            <w:tcW w:w="1525" w:type="dxa"/>
            <w:tcBorders>
              <w:top w:val="single" w:sz="4" w:space="0" w:color="auto"/>
              <w:left w:val="single" w:sz="4" w:space="0" w:color="auto"/>
              <w:bottom w:val="single" w:sz="4" w:space="0" w:color="auto"/>
              <w:right w:val="single" w:sz="4" w:space="0" w:color="auto"/>
            </w:tcBorders>
            <w:vAlign w:val="bottom"/>
          </w:tcPr>
          <w:p w:rsidR="00897FB6" w:rsidRPr="00072455" w:rsidRDefault="00897FB6" w:rsidP="00897FB6">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Ha</w:t>
            </w:r>
          </w:p>
        </w:tc>
        <w:tc>
          <w:tcPr>
            <w:tcW w:w="2268" w:type="dxa"/>
            <w:tcBorders>
              <w:top w:val="single" w:sz="4" w:space="0" w:color="auto"/>
              <w:left w:val="single" w:sz="4" w:space="0" w:color="auto"/>
              <w:bottom w:val="single" w:sz="4" w:space="0" w:color="auto"/>
              <w:right w:val="single" w:sz="4" w:space="0" w:color="auto"/>
            </w:tcBorders>
            <w:vAlign w:val="center"/>
          </w:tcPr>
          <w:p w:rsidR="00897FB6" w:rsidRPr="00072455" w:rsidRDefault="0049237F" w:rsidP="00897FB6">
            <w:pPr>
              <w:jc w:val="center"/>
              <w:rPr>
                <w:rFonts w:ascii="Times New Roman" w:hAnsi="Times New Roman"/>
                <w:color w:val="000000" w:themeColor="text1"/>
                <w:sz w:val="28"/>
                <w:szCs w:val="28"/>
                <w:lang w:val="vi-VN"/>
              </w:rPr>
            </w:pPr>
            <w:r w:rsidRPr="00072455">
              <w:rPr>
                <w:rFonts w:ascii="Times New Roman" w:hAnsi="Times New Roman"/>
                <w:color w:val="000000" w:themeColor="text1"/>
                <w:sz w:val="28"/>
                <w:szCs w:val="28"/>
                <w:lang w:val="vi-VN"/>
              </w:rPr>
              <w:t>/</w:t>
            </w:r>
          </w:p>
        </w:tc>
      </w:tr>
      <w:tr w:rsidR="00072455" w:rsidRPr="00072455" w:rsidTr="00AB78B0">
        <w:tc>
          <w:tcPr>
            <w:tcW w:w="67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r w:rsidRPr="00072455">
              <w:rPr>
                <w:rFonts w:ascii="Times New Roman" w:eastAsia="Times New Roman" w:hAnsi="Times New Roman"/>
                <w:b/>
                <w:color w:val="000000" w:themeColor="text1"/>
                <w:sz w:val="28"/>
                <w:szCs w:val="28"/>
              </w:rPr>
              <w:t>II</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b/>
                <w:color w:val="000000" w:themeColor="text1"/>
                <w:sz w:val="28"/>
                <w:szCs w:val="28"/>
              </w:rPr>
            </w:pPr>
            <w:r w:rsidRPr="00072455">
              <w:rPr>
                <w:rFonts w:ascii="Times New Roman" w:eastAsia="Times New Roman" w:hAnsi="Times New Roman"/>
                <w:b/>
                <w:color w:val="000000" w:themeColor="text1"/>
                <w:sz w:val="28"/>
                <w:szCs w:val="28"/>
              </w:rPr>
              <w:t>CHỈ TIÊU VỀ VĂN HÓA - XÃ HỘI</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p>
        </w:tc>
      </w:tr>
      <w:tr w:rsidR="00072455" w:rsidRPr="00072455" w:rsidTr="00AB78B0">
        <w:tc>
          <w:tcPr>
            <w:tcW w:w="67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01</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Tỷ lệ tăng dân số tự nhiên</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282248"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1.</w:t>
            </w:r>
            <w:r w:rsidR="009E0D61" w:rsidRPr="00072455">
              <w:rPr>
                <w:rFonts w:ascii="Times New Roman" w:eastAsia="Times New Roman" w:hAnsi="Times New Roman"/>
                <w:color w:val="000000" w:themeColor="text1"/>
                <w:sz w:val="28"/>
                <w:szCs w:val="28"/>
                <w:lang w:val="vi-VN"/>
              </w:rPr>
              <w:t>37</w:t>
            </w:r>
          </w:p>
        </w:tc>
      </w:tr>
      <w:tr w:rsidR="00072455" w:rsidRPr="00072455" w:rsidTr="00AB78B0">
        <w:trPr>
          <w:trHeight w:val="534"/>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917033">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w:t>
            </w:r>
            <w:r w:rsidR="00917033" w:rsidRPr="00072455">
              <w:rPr>
                <w:rFonts w:ascii="Times New Roman" w:eastAsia="Times New Roman" w:hAnsi="Times New Roman"/>
                <w:color w:val="000000" w:themeColor="text1"/>
                <w:sz w:val="28"/>
                <w:szCs w:val="28"/>
              </w:rPr>
              <w:t>2</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Số lao động được giải quyết việc làm (</w:t>
            </w:r>
            <w:r w:rsidRPr="00072455">
              <w:rPr>
                <w:rFonts w:ascii="Times New Roman" w:eastAsia="Times New Roman" w:hAnsi="Times New Roman"/>
                <w:i/>
                <w:color w:val="000000" w:themeColor="text1"/>
                <w:sz w:val="28"/>
                <w:szCs w:val="28"/>
              </w:rPr>
              <w:t>tính cả người đi làm việc tại các công ty ngoài tỉnh</w:t>
            </w:r>
            <w:r w:rsidRPr="00072455">
              <w:rPr>
                <w:rFonts w:ascii="Times New Roman" w:eastAsia="Times New Roman" w:hAnsi="Times New Roman"/>
                <w:color w:val="000000" w:themeColor="text1"/>
                <w:sz w:val="28"/>
                <w:szCs w:val="28"/>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Người</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282248"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596</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Trong đó, thông qua xuất khẩu lao động</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Người</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917033"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2</w:t>
            </w:r>
            <w:r w:rsidR="00282248" w:rsidRPr="00072455">
              <w:rPr>
                <w:rFonts w:ascii="Times New Roman" w:eastAsia="Times New Roman" w:hAnsi="Times New Roman"/>
                <w:color w:val="000000" w:themeColor="text1"/>
                <w:sz w:val="28"/>
                <w:szCs w:val="28"/>
              </w:rPr>
              <w:t>0</w:t>
            </w:r>
          </w:p>
        </w:tc>
      </w:tr>
      <w:tr w:rsidR="00072455" w:rsidRPr="00072455" w:rsidTr="0049237F">
        <w:trPr>
          <w:trHeight w:hRule="exact" w:val="847"/>
        </w:trPr>
        <w:tc>
          <w:tcPr>
            <w:tcW w:w="67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917033">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w:t>
            </w:r>
            <w:r w:rsidR="00917033" w:rsidRPr="00072455">
              <w:rPr>
                <w:rFonts w:ascii="Times New Roman" w:eastAsia="Times New Roman" w:hAnsi="Times New Roman"/>
                <w:color w:val="000000" w:themeColor="text1"/>
                <w:sz w:val="28"/>
                <w:szCs w:val="28"/>
              </w:rPr>
              <w:t>3</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E03263">
            <w:pPr>
              <w:spacing w:after="80" w:line="264" w:lineRule="auto"/>
              <w:rPr>
                <w:rFonts w:ascii="Times New Roman" w:eastAsia="Times New Roman" w:hAnsi="Times New Roman"/>
                <w:color w:val="000000" w:themeColor="text1"/>
                <w:sz w:val="28"/>
                <w:szCs w:val="28"/>
                <w:lang w:val="vi-VN"/>
              </w:rPr>
            </w:pPr>
            <w:r w:rsidRPr="00072455">
              <w:rPr>
                <w:rFonts w:ascii="Times New Roman" w:eastAsia="Times New Roman" w:hAnsi="Times New Roman"/>
                <w:color w:val="000000" w:themeColor="text1"/>
                <w:sz w:val="28"/>
                <w:szCs w:val="28"/>
              </w:rPr>
              <w:t xml:space="preserve">Tỷ lệ hộ nghèo theo </w:t>
            </w:r>
            <w:r w:rsidR="00E03263">
              <w:rPr>
                <w:rFonts w:ascii="Times New Roman" w:eastAsia="Times New Roman" w:hAnsi="Times New Roman"/>
                <w:color w:val="000000" w:themeColor="text1"/>
                <w:sz w:val="28"/>
                <w:szCs w:val="28"/>
                <w:lang w:val="vi-VN"/>
              </w:rPr>
              <w:t>chuẩn nghèo tiếp cận đa chiều</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867FF4" w:rsidP="00C25288">
            <w:pPr>
              <w:spacing w:after="80" w:line="264" w:lineRule="auto"/>
              <w:jc w:val="center"/>
              <w:rPr>
                <w:rFonts w:ascii="Times New Roman" w:eastAsia="Times New Roman" w:hAnsi="Times New Roman"/>
                <w:color w:val="000000" w:themeColor="text1"/>
                <w:sz w:val="28"/>
                <w:szCs w:val="28"/>
                <w:lang w:val="vi-VN"/>
              </w:rPr>
            </w:pPr>
            <w:r>
              <w:rPr>
                <w:rFonts w:ascii="Times New Roman" w:eastAsia="Times New Roman" w:hAnsi="Times New Roman"/>
                <w:color w:val="000000" w:themeColor="text1"/>
                <w:sz w:val="28"/>
                <w:szCs w:val="28"/>
                <w:lang w:val="vi-VN"/>
              </w:rPr>
              <w:t>....</w:t>
            </w:r>
          </w:p>
        </w:tc>
      </w:tr>
      <w:tr w:rsidR="00072455" w:rsidRPr="00072455" w:rsidTr="00AB78B0">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917033">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w:t>
            </w:r>
            <w:r w:rsidR="00917033" w:rsidRPr="00072455">
              <w:rPr>
                <w:rFonts w:ascii="Times New Roman" w:eastAsia="Times New Roman" w:hAnsi="Times New Roman"/>
                <w:color w:val="000000" w:themeColor="text1"/>
                <w:sz w:val="28"/>
                <w:szCs w:val="28"/>
              </w:rPr>
              <w:t>4</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b/>
                <w:i/>
                <w:color w:val="000000" w:themeColor="text1"/>
                <w:sz w:val="28"/>
                <w:szCs w:val="28"/>
              </w:rPr>
            </w:pPr>
            <w:r w:rsidRPr="00072455">
              <w:rPr>
                <w:rFonts w:ascii="Times New Roman" w:eastAsia="Times New Roman" w:hAnsi="Times New Roman"/>
                <w:b/>
                <w:i/>
                <w:color w:val="000000" w:themeColor="text1"/>
                <w:sz w:val="28"/>
                <w:szCs w:val="28"/>
              </w:rPr>
              <w:t>Giáo dục - đào tạo</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p>
        </w:tc>
      </w:tr>
      <w:tr w:rsidR="00072455" w:rsidRPr="00072455" w:rsidTr="00AB78B0">
        <w:trPr>
          <w:trHeight w:hRule="exact" w:val="40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pacing w:val="-4"/>
                <w:sz w:val="28"/>
                <w:szCs w:val="28"/>
              </w:rPr>
            </w:pPr>
            <w:r w:rsidRPr="00072455">
              <w:rPr>
                <w:rFonts w:ascii="Times New Roman" w:eastAsia="Times New Roman" w:hAnsi="Times New Roman"/>
                <w:color w:val="000000" w:themeColor="text1"/>
                <w:spacing w:val="-4"/>
                <w:sz w:val="28"/>
                <w:szCs w:val="28"/>
              </w:rPr>
              <w:t>Tỷ lệ huy động trẻ em trong độ tuổi đến trường</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ind w:hanging="36"/>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282248" w:rsidP="00917033">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99</w:t>
            </w:r>
          </w:p>
        </w:tc>
      </w:tr>
      <w:tr w:rsidR="00072455" w:rsidRPr="00072455" w:rsidTr="00AB78B0">
        <w:trPr>
          <w:trHeight w:hRule="exact" w:val="409"/>
        </w:trPr>
        <w:tc>
          <w:tcPr>
            <w:tcW w:w="675" w:type="dxa"/>
            <w:vMerge/>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rPr>
                <w:rFonts w:ascii="Times New Roman" w:eastAsia="Times New Roman" w:hAnsi="Times New Roman"/>
                <w:i/>
                <w:color w:val="000000" w:themeColor="text1"/>
                <w:spacing w:val="-4"/>
                <w:sz w:val="28"/>
                <w:szCs w:val="28"/>
              </w:rPr>
            </w:pPr>
            <w:r w:rsidRPr="00072455">
              <w:rPr>
                <w:rFonts w:ascii="Times New Roman" w:eastAsia="Times New Roman" w:hAnsi="Times New Roman"/>
                <w:i/>
                <w:color w:val="000000" w:themeColor="text1"/>
                <w:spacing w:val="-4"/>
                <w:sz w:val="28"/>
                <w:szCs w:val="28"/>
                <w:lang w:val="vi-VN"/>
              </w:rPr>
              <w:t>Trong đó:</w:t>
            </w:r>
            <w:r w:rsidR="00031912" w:rsidRPr="00072455">
              <w:rPr>
                <w:rFonts w:ascii="Times New Roman" w:eastAsia="Times New Roman" w:hAnsi="Times New Roman"/>
                <w:i/>
                <w:color w:val="000000" w:themeColor="text1"/>
                <w:spacing w:val="-4"/>
                <w:sz w:val="28"/>
                <w:szCs w:val="28"/>
              </w:rPr>
              <w:t xml:space="preserve"> duy trì sỉ số học sinh</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ind w:hanging="36"/>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p>
        </w:tc>
      </w:tr>
      <w:tr w:rsidR="00072455" w:rsidRPr="00072455" w:rsidTr="00AB78B0">
        <w:trPr>
          <w:trHeight w:hRule="exact" w:val="409"/>
        </w:trPr>
        <w:tc>
          <w:tcPr>
            <w:tcW w:w="675" w:type="dxa"/>
            <w:vMerge/>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rPr>
                <w:rFonts w:ascii="Times New Roman" w:eastAsia="Times New Roman" w:hAnsi="Times New Roman"/>
                <w:color w:val="000000" w:themeColor="text1"/>
                <w:spacing w:val="-4"/>
                <w:sz w:val="28"/>
                <w:szCs w:val="28"/>
                <w:lang w:val="vi-VN"/>
              </w:rPr>
            </w:pPr>
            <w:r w:rsidRPr="00072455">
              <w:rPr>
                <w:rFonts w:ascii="Times New Roman" w:eastAsia="Times New Roman" w:hAnsi="Times New Roman"/>
                <w:color w:val="000000" w:themeColor="text1"/>
                <w:spacing w:val="-4"/>
                <w:sz w:val="28"/>
                <w:szCs w:val="28"/>
                <w:lang w:val="vi-VN"/>
              </w:rPr>
              <w:t xml:space="preserve">                 - Bậc mầm non</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ind w:hanging="36"/>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282248"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98</w:t>
            </w:r>
          </w:p>
        </w:tc>
      </w:tr>
      <w:tr w:rsidR="00072455" w:rsidRPr="00072455" w:rsidTr="00AB78B0">
        <w:trPr>
          <w:trHeight w:hRule="exact" w:val="409"/>
        </w:trPr>
        <w:tc>
          <w:tcPr>
            <w:tcW w:w="675" w:type="dxa"/>
            <w:vMerge/>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rPr>
                <w:rFonts w:ascii="Times New Roman" w:eastAsia="Times New Roman" w:hAnsi="Times New Roman"/>
                <w:color w:val="000000" w:themeColor="text1"/>
                <w:spacing w:val="-4"/>
                <w:sz w:val="28"/>
                <w:szCs w:val="28"/>
                <w:lang w:val="vi-VN"/>
              </w:rPr>
            </w:pPr>
            <w:r w:rsidRPr="00072455">
              <w:rPr>
                <w:rFonts w:ascii="Times New Roman" w:eastAsia="Times New Roman" w:hAnsi="Times New Roman"/>
                <w:color w:val="000000" w:themeColor="text1"/>
                <w:spacing w:val="-4"/>
                <w:sz w:val="28"/>
                <w:szCs w:val="28"/>
                <w:lang w:val="vi-VN"/>
              </w:rPr>
              <w:t xml:space="preserve">                 - Bậc Tiểu học</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ind w:hanging="36"/>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2E25CB"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lang w:val="vi-VN"/>
              </w:rPr>
              <w:t>99</w:t>
            </w:r>
          </w:p>
        </w:tc>
      </w:tr>
      <w:tr w:rsidR="00072455" w:rsidRPr="00072455" w:rsidTr="00AB78B0">
        <w:trPr>
          <w:trHeight w:hRule="exact" w:val="409"/>
        </w:trPr>
        <w:tc>
          <w:tcPr>
            <w:tcW w:w="675" w:type="dxa"/>
            <w:vMerge/>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rPr>
                <w:rFonts w:ascii="Times New Roman" w:eastAsia="Times New Roman" w:hAnsi="Times New Roman"/>
                <w:color w:val="000000" w:themeColor="text1"/>
                <w:spacing w:val="-4"/>
                <w:sz w:val="28"/>
                <w:szCs w:val="28"/>
                <w:lang w:val="vi-VN"/>
              </w:rPr>
            </w:pPr>
            <w:r w:rsidRPr="00072455">
              <w:rPr>
                <w:rFonts w:ascii="Times New Roman" w:eastAsia="Times New Roman" w:hAnsi="Times New Roman"/>
                <w:color w:val="000000" w:themeColor="text1"/>
                <w:spacing w:val="-4"/>
                <w:sz w:val="28"/>
                <w:szCs w:val="28"/>
                <w:lang w:val="vi-VN"/>
              </w:rPr>
              <w:t xml:space="preserve">                 - Bậc Trung học cơ sở</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ind w:hanging="36"/>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010E9B"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lang w:val="vi-VN"/>
              </w:rPr>
              <w:t>99</w:t>
            </w:r>
          </w:p>
        </w:tc>
      </w:tr>
      <w:tr w:rsidR="00072455" w:rsidRPr="00072455" w:rsidTr="00AB78B0">
        <w:trPr>
          <w:trHeight w:hRule="exact" w:val="4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pacing w:val="-4"/>
                <w:sz w:val="28"/>
                <w:szCs w:val="28"/>
              </w:rPr>
            </w:pPr>
            <w:r w:rsidRPr="00072455">
              <w:rPr>
                <w:rFonts w:ascii="Times New Roman" w:eastAsia="Times New Roman" w:hAnsi="Times New Roman"/>
                <w:color w:val="000000" w:themeColor="text1"/>
                <w:spacing w:val="-4"/>
                <w:sz w:val="28"/>
                <w:szCs w:val="28"/>
              </w:rPr>
              <w:t>Xây dựng trường chuẩn Quốc gia ở các cấp học</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Trường</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5F5BF6" w:rsidP="00C25288">
            <w:pPr>
              <w:spacing w:after="80" w:line="264" w:lineRule="auto"/>
              <w:jc w:val="center"/>
              <w:rPr>
                <w:rFonts w:ascii="Times New Roman" w:eastAsia="Times New Roman" w:hAnsi="Times New Roman"/>
                <w:color w:val="000000" w:themeColor="text1"/>
                <w:sz w:val="28"/>
                <w:szCs w:val="28"/>
                <w:lang w:val="vi-VN"/>
              </w:rPr>
            </w:pPr>
            <w:r w:rsidRPr="00072455">
              <w:rPr>
                <w:rFonts w:ascii="Times New Roman" w:eastAsia="Times New Roman" w:hAnsi="Times New Roman"/>
                <w:color w:val="000000" w:themeColor="text1"/>
                <w:sz w:val="28"/>
                <w:szCs w:val="28"/>
                <w:lang w:val="vi-VN"/>
              </w:rPr>
              <w:t>/</w:t>
            </w:r>
          </w:p>
        </w:tc>
      </w:tr>
      <w:tr w:rsidR="00072455" w:rsidRPr="00072455" w:rsidTr="00AB78B0">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05</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b/>
                <w:i/>
                <w:color w:val="000000" w:themeColor="text1"/>
                <w:sz w:val="28"/>
                <w:szCs w:val="28"/>
              </w:rPr>
            </w:pPr>
            <w:r w:rsidRPr="00072455">
              <w:rPr>
                <w:rFonts w:ascii="Times New Roman" w:eastAsia="Times New Roman" w:hAnsi="Times New Roman"/>
                <w:b/>
                <w:i/>
                <w:color w:val="000000" w:themeColor="text1"/>
                <w:sz w:val="28"/>
                <w:szCs w:val="28"/>
              </w:rPr>
              <w:t>Y tế</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Tỷ lệ trẻ em suy dinh dưỡng dưới 05 tuổi</w:t>
            </w:r>
          </w:p>
        </w:tc>
        <w:tc>
          <w:tcPr>
            <w:tcW w:w="1525"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3777F" w:rsidRPr="00072455" w:rsidRDefault="0083777F" w:rsidP="0083777F">
            <w:pPr>
              <w:spacing w:after="0" w:line="240" w:lineRule="auto"/>
              <w:jc w:val="center"/>
              <w:rPr>
                <w:rFonts w:ascii="Times New Roman" w:eastAsia="Times New Roman" w:hAnsi="Times New Roman"/>
                <w:color w:val="000000" w:themeColor="text1"/>
                <w:sz w:val="28"/>
                <w:szCs w:val="28"/>
              </w:rPr>
            </w:pPr>
            <w:r w:rsidRPr="00072455">
              <w:rPr>
                <w:rFonts w:ascii="Times New Roman" w:hAnsi="Times New Roman"/>
                <w:color w:val="000000" w:themeColor="text1"/>
                <w:sz w:val="28"/>
                <w:szCs w:val="28"/>
              </w:rPr>
              <w:t>16.9</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Tỷ lệ tiêm chủng mở rộng</w:t>
            </w:r>
          </w:p>
        </w:tc>
        <w:tc>
          <w:tcPr>
            <w:tcW w:w="1525"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3777F" w:rsidRPr="00072455" w:rsidRDefault="0083777F" w:rsidP="0083777F">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98</w:t>
            </w:r>
          </w:p>
        </w:tc>
      </w:tr>
      <w:tr w:rsidR="00072455" w:rsidRPr="00072455" w:rsidTr="00AB78B0">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06</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rPr>
                <w:rFonts w:ascii="Times New Roman" w:eastAsia="Times New Roman" w:hAnsi="Times New Roman"/>
                <w:color w:val="000000" w:themeColor="text1"/>
                <w:spacing w:val="-6"/>
                <w:sz w:val="28"/>
                <w:szCs w:val="28"/>
              </w:rPr>
            </w:pPr>
            <w:r w:rsidRPr="00072455">
              <w:rPr>
                <w:rFonts w:ascii="Times New Roman" w:eastAsia="Times New Roman" w:hAnsi="Times New Roman"/>
                <w:color w:val="000000" w:themeColor="text1"/>
                <w:spacing w:val="-6"/>
                <w:sz w:val="28"/>
                <w:szCs w:val="28"/>
              </w:rPr>
              <w:t>Tỷ lệ người tham gia bảo hiểm y tế so với tổng số dân</w:t>
            </w:r>
          </w:p>
        </w:tc>
        <w:tc>
          <w:tcPr>
            <w:tcW w:w="1525"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3777F" w:rsidRPr="00072455" w:rsidRDefault="00874674" w:rsidP="0083777F">
            <w:pPr>
              <w:jc w:val="center"/>
              <w:rPr>
                <w:rFonts w:ascii="Times New Roman" w:hAnsi="Times New Roman"/>
                <w:color w:val="000000" w:themeColor="text1"/>
                <w:sz w:val="28"/>
                <w:szCs w:val="28"/>
              </w:rPr>
            </w:pPr>
            <w:r>
              <w:rPr>
                <w:rFonts w:ascii="Times New Roman" w:hAnsi="Times New Roman"/>
                <w:color w:val="000000" w:themeColor="text1"/>
                <w:sz w:val="28"/>
                <w:szCs w:val="28"/>
                <w:lang w:val="vi-VN"/>
              </w:rPr>
              <w:t>95</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 xml:space="preserve">Tỷ lệ người tham gia bảo hiểm xã hội </w:t>
            </w:r>
          </w:p>
        </w:tc>
        <w:tc>
          <w:tcPr>
            <w:tcW w:w="1525"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3777F" w:rsidRPr="00072455" w:rsidRDefault="00072455" w:rsidP="0083777F">
            <w:pPr>
              <w:jc w:val="center"/>
              <w:rPr>
                <w:rFonts w:ascii="Times New Roman" w:hAnsi="Times New Roman"/>
                <w:color w:val="000000" w:themeColor="text1"/>
                <w:sz w:val="28"/>
                <w:szCs w:val="28"/>
              </w:rPr>
            </w:pPr>
            <w:r>
              <w:rPr>
                <w:rFonts w:ascii="Times New Roman" w:hAnsi="Times New Roman"/>
                <w:color w:val="000000" w:themeColor="text1"/>
                <w:sz w:val="28"/>
                <w:szCs w:val="28"/>
                <w:lang w:val="vi-VN"/>
              </w:rPr>
              <w:t>2</w:t>
            </w:r>
          </w:p>
        </w:tc>
      </w:tr>
      <w:tr w:rsidR="00072455" w:rsidRPr="00072455" w:rsidTr="00AB78B0">
        <w:trPr>
          <w:trHeight w:hRule="exact" w:val="344"/>
        </w:trPr>
        <w:tc>
          <w:tcPr>
            <w:tcW w:w="675" w:type="dxa"/>
            <w:tcBorders>
              <w:top w:val="single" w:sz="4" w:space="0" w:color="auto"/>
              <w:left w:val="single" w:sz="4" w:space="0" w:color="auto"/>
              <w:bottom w:val="single" w:sz="4" w:space="0" w:color="auto"/>
              <w:right w:val="single" w:sz="4" w:space="0" w:color="auto"/>
            </w:tcBorders>
            <w:vAlign w:val="center"/>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07</w:t>
            </w:r>
          </w:p>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07</w:t>
            </w:r>
          </w:p>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p>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Xây dựng thôn, làng văn hóa</w:t>
            </w:r>
          </w:p>
        </w:tc>
        <w:tc>
          <w:tcPr>
            <w:tcW w:w="1525"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Thôn, làng</w:t>
            </w:r>
          </w:p>
        </w:tc>
        <w:tc>
          <w:tcPr>
            <w:tcW w:w="2268" w:type="dxa"/>
            <w:tcBorders>
              <w:top w:val="single" w:sz="4" w:space="0" w:color="auto"/>
              <w:left w:val="single" w:sz="4" w:space="0" w:color="auto"/>
              <w:bottom w:val="single" w:sz="4" w:space="0" w:color="auto"/>
              <w:right w:val="single" w:sz="4" w:space="0" w:color="auto"/>
            </w:tcBorders>
            <w:vAlign w:val="center"/>
          </w:tcPr>
          <w:p w:rsidR="0083777F" w:rsidRPr="00072455" w:rsidRDefault="0083777F" w:rsidP="0083777F">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9</w:t>
            </w:r>
          </w:p>
        </w:tc>
      </w:tr>
      <w:tr w:rsidR="00072455" w:rsidRPr="00072455" w:rsidTr="00AB78B0">
        <w:trPr>
          <w:trHeight w:hRule="exact" w:val="734"/>
        </w:trPr>
        <w:tc>
          <w:tcPr>
            <w:tcW w:w="675"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lastRenderedPageBreak/>
              <w:t>08</w:t>
            </w:r>
          </w:p>
        </w:tc>
        <w:tc>
          <w:tcPr>
            <w:tcW w:w="4712"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ind w:right="-108"/>
              <w:rPr>
                <w:rFonts w:ascii="Times New Roman" w:eastAsia="Times New Roman" w:hAnsi="Times New Roman"/>
                <w:color w:val="000000" w:themeColor="text1"/>
                <w:spacing w:val="-6"/>
                <w:sz w:val="28"/>
                <w:szCs w:val="28"/>
              </w:rPr>
            </w:pPr>
            <w:r w:rsidRPr="00072455">
              <w:rPr>
                <w:rFonts w:ascii="Times New Roman" w:eastAsia="Times New Roman" w:hAnsi="Times New Roman"/>
                <w:color w:val="000000" w:themeColor="text1"/>
                <w:spacing w:val="-6"/>
                <w:sz w:val="28"/>
                <w:szCs w:val="28"/>
              </w:rPr>
              <w:t>Tỷ lệ dân cư nông thôn sử dụng nước hợp vệ sinh</w:t>
            </w:r>
          </w:p>
        </w:tc>
        <w:tc>
          <w:tcPr>
            <w:tcW w:w="1525" w:type="dxa"/>
            <w:tcBorders>
              <w:top w:val="single" w:sz="4" w:space="0" w:color="auto"/>
              <w:left w:val="single" w:sz="4" w:space="0" w:color="auto"/>
              <w:bottom w:val="single" w:sz="4" w:space="0" w:color="auto"/>
              <w:right w:val="single" w:sz="4" w:space="0" w:color="auto"/>
            </w:tcBorders>
            <w:vAlign w:val="center"/>
            <w:hideMark/>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3777F" w:rsidRPr="00072455" w:rsidRDefault="0083777F" w:rsidP="0083777F">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99</w:t>
            </w:r>
          </w:p>
        </w:tc>
      </w:tr>
      <w:tr w:rsidR="00072455" w:rsidRPr="00072455" w:rsidTr="00AB78B0">
        <w:trPr>
          <w:trHeight w:hRule="exact" w:val="734"/>
        </w:trPr>
        <w:tc>
          <w:tcPr>
            <w:tcW w:w="675" w:type="dxa"/>
            <w:tcBorders>
              <w:top w:val="single" w:sz="4" w:space="0" w:color="auto"/>
              <w:left w:val="single" w:sz="4" w:space="0" w:color="auto"/>
              <w:bottom w:val="single" w:sz="4" w:space="0" w:color="auto"/>
              <w:right w:val="single" w:sz="4" w:space="0" w:color="auto"/>
            </w:tcBorders>
            <w:vAlign w:val="center"/>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09</w:t>
            </w:r>
          </w:p>
        </w:tc>
        <w:tc>
          <w:tcPr>
            <w:tcW w:w="4712" w:type="dxa"/>
            <w:tcBorders>
              <w:top w:val="single" w:sz="4" w:space="0" w:color="auto"/>
              <w:left w:val="single" w:sz="4" w:space="0" w:color="auto"/>
              <w:bottom w:val="single" w:sz="4" w:space="0" w:color="auto"/>
              <w:right w:val="single" w:sz="4" w:space="0" w:color="auto"/>
            </w:tcBorders>
            <w:vAlign w:val="center"/>
          </w:tcPr>
          <w:p w:rsidR="0083777F" w:rsidRPr="00072455" w:rsidRDefault="0083777F" w:rsidP="0083777F">
            <w:pPr>
              <w:spacing w:after="80" w:line="264" w:lineRule="auto"/>
              <w:ind w:right="-108"/>
              <w:rPr>
                <w:rFonts w:ascii="Times New Roman" w:eastAsia="Times New Roman" w:hAnsi="Times New Roman"/>
                <w:color w:val="000000" w:themeColor="text1"/>
                <w:spacing w:val="-6"/>
                <w:sz w:val="28"/>
                <w:szCs w:val="28"/>
              </w:rPr>
            </w:pPr>
            <w:r w:rsidRPr="00072455">
              <w:rPr>
                <w:rFonts w:ascii="Times New Roman" w:eastAsia="Times New Roman" w:hAnsi="Times New Roman"/>
                <w:color w:val="000000" w:themeColor="text1"/>
                <w:spacing w:val="-6"/>
                <w:sz w:val="28"/>
                <w:szCs w:val="28"/>
              </w:rPr>
              <w:t xml:space="preserve">Tỷ lệ dân cư dùng nước sạch </w:t>
            </w:r>
          </w:p>
        </w:tc>
        <w:tc>
          <w:tcPr>
            <w:tcW w:w="1525" w:type="dxa"/>
            <w:tcBorders>
              <w:top w:val="single" w:sz="4" w:space="0" w:color="auto"/>
              <w:left w:val="single" w:sz="4" w:space="0" w:color="auto"/>
              <w:bottom w:val="single" w:sz="4" w:space="0" w:color="auto"/>
              <w:right w:val="single" w:sz="4" w:space="0" w:color="auto"/>
            </w:tcBorders>
            <w:vAlign w:val="center"/>
          </w:tcPr>
          <w:p w:rsidR="0083777F" w:rsidRPr="00072455" w:rsidRDefault="0083777F" w:rsidP="0083777F">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83777F" w:rsidRPr="00072455" w:rsidRDefault="0083777F" w:rsidP="0083777F">
            <w:pPr>
              <w:jc w:val="center"/>
              <w:rPr>
                <w:rFonts w:ascii="Times New Roman" w:hAnsi="Times New Roman"/>
                <w:color w:val="000000" w:themeColor="text1"/>
                <w:sz w:val="28"/>
                <w:szCs w:val="28"/>
              </w:rPr>
            </w:pPr>
            <w:r w:rsidRPr="00072455">
              <w:rPr>
                <w:rFonts w:ascii="Times New Roman" w:hAnsi="Times New Roman"/>
                <w:color w:val="000000" w:themeColor="text1"/>
                <w:sz w:val="28"/>
                <w:szCs w:val="28"/>
              </w:rPr>
              <w:t>10</w:t>
            </w:r>
          </w:p>
        </w:tc>
      </w:tr>
      <w:tr w:rsidR="00072455" w:rsidRPr="00072455" w:rsidTr="00AB78B0">
        <w:tc>
          <w:tcPr>
            <w:tcW w:w="67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r w:rsidRPr="00072455">
              <w:rPr>
                <w:rFonts w:ascii="Times New Roman" w:eastAsia="Times New Roman" w:hAnsi="Times New Roman"/>
                <w:b/>
                <w:color w:val="000000" w:themeColor="text1"/>
                <w:sz w:val="28"/>
                <w:szCs w:val="28"/>
              </w:rPr>
              <w:t>III</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b/>
                <w:color w:val="000000" w:themeColor="text1"/>
                <w:sz w:val="28"/>
                <w:szCs w:val="28"/>
              </w:rPr>
            </w:pPr>
            <w:r w:rsidRPr="00072455">
              <w:rPr>
                <w:rFonts w:ascii="Times New Roman" w:eastAsia="Times New Roman" w:hAnsi="Times New Roman"/>
                <w:b/>
                <w:color w:val="000000" w:themeColor="text1"/>
                <w:sz w:val="28"/>
                <w:szCs w:val="28"/>
              </w:rPr>
              <w:t>CHỈ TIÊU VỀ QUỐC PHÒNG - AN NINH</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p>
        </w:tc>
      </w:tr>
      <w:tr w:rsidR="00072455" w:rsidRPr="00072455" w:rsidTr="00AB78B0">
        <w:trPr>
          <w:trHeigh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01</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E94872" w:rsidP="00E94872">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 xml:space="preserve">Duy trì không có </w:t>
            </w:r>
            <w:r w:rsidR="001A44D1" w:rsidRPr="00072455">
              <w:rPr>
                <w:rFonts w:ascii="Times New Roman" w:eastAsia="Times New Roman" w:hAnsi="Times New Roman"/>
                <w:color w:val="000000" w:themeColor="text1"/>
                <w:sz w:val="28"/>
                <w:szCs w:val="28"/>
              </w:rPr>
              <w:t xml:space="preserve">làng </w:t>
            </w:r>
            <w:r w:rsidRPr="00072455">
              <w:rPr>
                <w:rFonts w:ascii="Times New Roman" w:eastAsia="Times New Roman" w:hAnsi="Times New Roman"/>
                <w:color w:val="000000" w:themeColor="text1"/>
                <w:sz w:val="28"/>
                <w:szCs w:val="28"/>
              </w:rPr>
              <w:t xml:space="preserve">phức </w:t>
            </w:r>
            <w:r w:rsidR="001A44D1" w:rsidRPr="00072455">
              <w:rPr>
                <w:rFonts w:ascii="Times New Roman" w:eastAsia="Times New Roman" w:hAnsi="Times New Roman"/>
                <w:color w:val="000000" w:themeColor="text1"/>
                <w:sz w:val="28"/>
                <w:szCs w:val="28"/>
              </w:rPr>
              <w:t>tạp về an ninh chính trị</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r w:rsidRPr="00072455">
              <w:rPr>
                <w:rFonts w:ascii="Times New Roman" w:eastAsia="Times New Roman" w:hAnsi="Times New Roman"/>
                <w:color w:val="000000" w:themeColor="text1"/>
                <w:sz w:val="28"/>
                <w:szCs w:val="28"/>
              </w:rPr>
              <w:t>Thôn, làng</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001CAB"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9</w:t>
            </w:r>
          </w:p>
        </w:tc>
      </w:tr>
      <w:tr w:rsidR="00072455" w:rsidRPr="00072455" w:rsidTr="00AB78B0">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02</w:t>
            </w:r>
          </w:p>
        </w:tc>
        <w:tc>
          <w:tcPr>
            <w:tcW w:w="4712"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 xml:space="preserve">Thực hiện chỉ tiêu giao quân </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100</w:t>
            </w:r>
          </w:p>
        </w:tc>
      </w:tr>
      <w:tr w:rsidR="00072455" w:rsidRPr="00072455" w:rsidTr="00AB78B0">
        <w:tc>
          <w:tcPr>
            <w:tcW w:w="67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r w:rsidRPr="00072455">
              <w:rPr>
                <w:rFonts w:ascii="Times New Roman" w:eastAsia="Times New Roman" w:hAnsi="Times New Roman"/>
                <w:color w:val="000000" w:themeColor="text1"/>
                <w:sz w:val="28"/>
                <w:szCs w:val="28"/>
              </w:rPr>
              <w:br w:type="page"/>
            </w:r>
            <w:r w:rsidRPr="00072455">
              <w:rPr>
                <w:rFonts w:ascii="Times New Roman" w:eastAsia="Times New Roman" w:hAnsi="Times New Roman"/>
                <w:b/>
                <w:color w:val="000000" w:themeColor="text1"/>
                <w:sz w:val="28"/>
                <w:szCs w:val="28"/>
              </w:rPr>
              <w:t>IV</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b/>
                <w:color w:val="000000" w:themeColor="text1"/>
                <w:spacing w:val="-12"/>
                <w:sz w:val="28"/>
                <w:szCs w:val="28"/>
              </w:rPr>
            </w:pPr>
            <w:r w:rsidRPr="00072455">
              <w:rPr>
                <w:rFonts w:ascii="Times New Roman" w:eastAsia="Times New Roman" w:hAnsi="Times New Roman"/>
                <w:b/>
                <w:color w:val="000000" w:themeColor="text1"/>
                <w:spacing w:val="-12"/>
                <w:sz w:val="28"/>
                <w:szCs w:val="28"/>
              </w:rPr>
              <w:t>CHỈ TIÊU VỀ XÂY DỰNG HỆ THỐNG CHÍNH TRỊ</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p>
        </w:tc>
      </w:tr>
      <w:tr w:rsidR="00072455" w:rsidRPr="00072455" w:rsidTr="00AB78B0">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01</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b/>
                <w:i/>
                <w:color w:val="000000" w:themeColor="text1"/>
                <w:sz w:val="28"/>
                <w:szCs w:val="28"/>
              </w:rPr>
            </w:pPr>
            <w:r w:rsidRPr="00072455">
              <w:rPr>
                <w:rFonts w:ascii="Times New Roman" w:eastAsia="Times New Roman" w:hAnsi="Times New Roman"/>
                <w:b/>
                <w:i/>
                <w:color w:val="000000" w:themeColor="text1"/>
                <w:sz w:val="28"/>
                <w:szCs w:val="28"/>
              </w:rPr>
              <w:t>Về xây dựng Đảng</w:t>
            </w:r>
          </w:p>
        </w:tc>
        <w:tc>
          <w:tcPr>
            <w:tcW w:w="1525"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p>
        </w:tc>
      </w:tr>
      <w:tr w:rsidR="00072455" w:rsidRPr="00072455" w:rsidTr="00AB78B0">
        <w:trPr>
          <w:trHeight w:val="4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pacing w:val="-4"/>
                <w:sz w:val="28"/>
                <w:szCs w:val="28"/>
              </w:rPr>
            </w:pPr>
            <w:r w:rsidRPr="00072455">
              <w:rPr>
                <w:rFonts w:ascii="Times New Roman" w:eastAsia="Times New Roman" w:hAnsi="Times New Roman"/>
                <w:color w:val="000000" w:themeColor="text1"/>
                <w:spacing w:val="-4"/>
                <w:sz w:val="28"/>
                <w:szCs w:val="28"/>
              </w:rPr>
              <w:t xml:space="preserve">Tỷ lệ chi bộ </w:t>
            </w:r>
            <w:r w:rsidR="005B3B90" w:rsidRPr="00072455">
              <w:rPr>
                <w:rFonts w:ascii="Times New Roman" w:eastAsia="Times New Roman" w:hAnsi="Times New Roman"/>
                <w:color w:val="000000" w:themeColor="text1"/>
                <w:spacing w:val="-4"/>
                <w:sz w:val="28"/>
                <w:szCs w:val="28"/>
                <w:lang w:val="vi-VN"/>
              </w:rPr>
              <w:t>hoàn thành xuất sắc nhiệm vụ</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873C54"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20</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Tỷ lệ kết nạp đảng viên mới so với tổng số đảng viên đầu năm</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0C70A3" w:rsidP="00C25288">
            <w:pPr>
              <w:spacing w:after="80" w:line="264" w:lineRule="auto"/>
              <w:jc w:val="center"/>
              <w:rPr>
                <w:rFonts w:ascii="Times New Roman" w:eastAsia="Times New Roman" w:hAnsi="Times New Roman"/>
                <w:color w:val="000000" w:themeColor="text1"/>
                <w:sz w:val="28"/>
                <w:szCs w:val="28"/>
                <w:lang w:val="vi-VN"/>
              </w:rPr>
            </w:pPr>
            <w:r w:rsidRPr="00072455">
              <w:rPr>
                <w:rFonts w:ascii="Times New Roman" w:eastAsia="Times New Roman" w:hAnsi="Times New Roman"/>
                <w:color w:val="000000" w:themeColor="text1"/>
                <w:sz w:val="28"/>
                <w:szCs w:val="28"/>
                <w:lang w:val="vi-VN"/>
              </w:rPr>
              <w:t>4.5</w:t>
            </w:r>
          </w:p>
        </w:tc>
      </w:tr>
      <w:tr w:rsidR="00072455" w:rsidRPr="00072455" w:rsidTr="00AB78B0">
        <w:trPr>
          <w:trHeight w:val="4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Tỷ lệ đảng viên hoàn thành tốt nhiệm vụ</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80</w:t>
            </w:r>
          </w:p>
        </w:tc>
      </w:tr>
      <w:tr w:rsidR="00072455" w:rsidRPr="00072455" w:rsidTr="00AB78B0">
        <w:trPr>
          <w:trHeight w:val="56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Kết nạp đảng viên tại chỗ tại mỗi chi bộ thôn, làng</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ind w:left="-108" w:right="-100"/>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Đảng viên</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01</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Thành lập chi bộ thôn, làng có chi ủy</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Thôn, làng</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9034BC" w:rsidP="00C25288">
            <w:pPr>
              <w:spacing w:after="80" w:line="264" w:lineRule="auto"/>
              <w:jc w:val="center"/>
              <w:rPr>
                <w:rFonts w:ascii="Times New Roman" w:eastAsia="Times New Roman" w:hAnsi="Times New Roman"/>
                <w:color w:val="000000" w:themeColor="text1"/>
                <w:sz w:val="28"/>
                <w:szCs w:val="28"/>
                <w:lang w:val="vi-VN"/>
              </w:rPr>
            </w:pPr>
            <w:r w:rsidRPr="00072455">
              <w:rPr>
                <w:rFonts w:ascii="Times New Roman" w:eastAsia="Times New Roman" w:hAnsi="Times New Roman"/>
                <w:color w:val="000000" w:themeColor="text1"/>
                <w:sz w:val="28"/>
                <w:szCs w:val="28"/>
                <w:lang w:val="vi-VN"/>
              </w:rPr>
              <w:t>/</w:t>
            </w:r>
          </w:p>
        </w:tc>
      </w:tr>
      <w:tr w:rsidR="00072455" w:rsidRPr="00072455" w:rsidTr="00AB78B0">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w:t>
            </w:r>
            <w:r w:rsidR="003B280B" w:rsidRPr="00072455">
              <w:rPr>
                <w:rFonts w:ascii="Times New Roman" w:eastAsia="Times New Roman" w:hAnsi="Times New Roman"/>
                <w:color w:val="000000" w:themeColor="text1"/>
                <w:sz w:val="28"/>
                <w:szCs w:val="28"/>
              </w:rPr>
              <w:t>2</w:t>
            </w: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b/>
                <w:i/>
                <w:color w:val="000000" w:themeColor="text1"/>
                <w:sz w:val="28"/>
                <w:szCs w:val="28"/>
              </w:rPr>
            </w:pPr>
            <w:r w:rsidRPr="00072455">
              <w:rPr>
                <w:rFonts w:ascii="Times New Roman" w:eastAsia="Times New Roman" w:hAnsi="Times New Roman"/>
                <w:b/>
                <w:i/>
                <w:color w:val="000000" w:themeColor="text1"/>
                <w:sz w:val="28"/>
                <w:szCs w:val="28"/>
              </w:rPr>
              <w:t>Tỷ lệ tập hợp đoàn viên, hội viên vào tổ chức hội</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b/>
                <w:color w:val="000000" w:themeColor="text1"/>
                <w:sz w:val="28"/>
                <w:szCs w:val="28"/>
              </w:rPr>
            </w:pP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Hội Liên hiệp Phụ nữ</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B53026"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65</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Hội Cựu chiến binh</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873C54"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90</w:t>
            </w:r>
          </w:p>
        </w:tc>
      </w:tr>
      <w:tr w:rsidR="00072455" w:rsidRPr="00072455" w:rsidTr="00AB78B0">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Hội Nông dân</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8</w:t>
            </w:r>
            <w:r w:rsidR="00822F4B" w:rsidRPr="00072455">
              <w:rPr>
                <w:rFonts w:ascii="Times New Roman" w:eastAsia="Times New Roman" w:hAnsi="Times New Roman"/>
                <w:color w:val="000000" w:themeColor="text1"/>
                <w:sz w:val="28"/>
                <w:szCs w:val="28"/>
              </w:rPr>
              <w:t>5</w:t>
            </w:r>
          </w:p>
        </w:tc>
      </w:tr>
      <w:tr w:rsidR="00072455" w:rsidRPr="00072455" w:rsidTr="00AB78B0">
        <w:trPr>
          <w:trHeight w:val="36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Hội Liên hiệp thanh niên</w:t>
            </w:r>
          </w:p>
        </w:tc>
        <w:tc>
          <w:tcPr>
            <w:tcW w:w="1525" w:type="dxa"/>
            <w:tcBorders>
              <w:top w:val="single" w:sz="4" w:space="0" w:color="auto"/>
              <w:left w:val="single" w:sz="4" w:space="0" w:color="auto"/>
              <w:bottom w:val="single" w:sz="4" w:space="0" w:color="auto"/>
              <w:right w:val="single" w:sz="4" w:space="0" w:color="auto"/>
            </w:tcBorders>
            <w:vAlign w:val="center"/>
            <w:hideMark/>
          </w:tcPr>
          <w:p w:rsidR="001A44D1" w:rsidRPr="00072455" w:rsidRDefault="001A44D1"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1A44D1" w:rsidRPr="00072455" w:rsidRDefault="00B53026"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69</w:t>
            </w:r>
          </w:p>
        </w:tc>
      </w:tr>
      <w:tr w:rsidR="00072455" w:rsidRPr="00072455" w:rsidTr="00AB78B0">
        <w:trPr>
          <w:trHeight w:val="368"/>
        </w:trPr>
        <w:tc>
          <w:tcPr>
            <w:tcW w:w="675" w:type="dxa"/>
            <w:tcBorders>
              <w:top w:val="single" w:sz="4" w:space="0" w:color="auto"/>
              <w:left w:val="single" w:sz="4" w:space="0" w:color="auto"/>
              <w:bottom w:val="single" w:sz="4" w:space="0" w:color="auto"/>
              <w:right w:val="single" w:sz="4" w:space="0" w:color="auto"/>
            </w:tcBorders>
            <w:vAlign w:val="center"/>
          </w:tcPr>
          <w:p w:rsidR="003B280B" w:rsidRPr="00072455" w:rsidRDefault="003B280B"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03</w:t>
            </w:r>
          </w:p>
        </w:tc>
        <w:tc>
          <w:tcPr>
            <w:tcW w:w="4712" w:type="dxa"/>
            <w:tcBorders>
              <w:top w:val="single" w:sz="4" w:space="0" w:color="auto"/>
              <w:left w:val="single" w:sz="4" w:space="0" w:color="auto"/>
              <w:bottom w:val="single" w:sz="4" w:space="0" w:color="auto"/>
              <w:right w:val="single" w:sz="4" w:space="0" w:color="auto"/>
            </w:tcBorders>
            <w:vAlign w:val="center"/>
          </w:tcPr>
          <w:p w:rsidR="003B280B" w:rsidRPr="00072455" w:rsidRDefault="003B280B" w:rsidP="00C25288">
            <w:pPr>
              <w:spacing w:after="80" w:line="264" w:lineRule="auto"/>
              <w:rPr>
                <w:rFonts w:ascii="Times New Roman" w:eastAsia="Times New Roman" w:hAnsi="Times New Roman"/>
                <w:b/>
                <w:i/>
                <w:color w:val="000000" w:themeColor="text1"/>
                <w:sz w:val="28"/>
                <w:szCs w:val="28"/>
              </w:rPr>
            </w:pPr>
            <w:r w:rsidRPr="00072455">
              <w:rPr>
                <w:rFonts w:ascii="Times New Roman" w:eastAsia="Times New Roman" w:hAnsi="Times New Roman"/>
                <w:b/>
                <w:i/>
                <w:color w:val="000000" w:themeColor="text1"/>
                <w:sz w:val="28"/>
                <w:szCs w:val="28"/>
              </w:rPr>
              <w:t>Về xây dựng chính quyền cơ sở</w:t>
            </w:r>
          </w:p>
        </w:tc>
        <w:tc>
          <w:tcPr>
            <w:tcW w:w="1525" w:type="dxa"/>
            <w:tcBorders>
              <w:top w:val="single" w:sz="4" w:space="0" w:color="auto"/>
              <w:left w:val="single" w:sz="4" w:space="0" w:color="auto"/>
              <w:bottom w:val="single" w:sz="4" w:space="0" w:color="auto"/>
              <w:right w:val="single" w:sz="4" w:space="0" w:color="auto"/>
            </w:tcBorders>
            <w:vAlign w:val="center"/>
          </w:tcPr>
          <w:p w:rsidR="003B280B" w:rsidRPr="00072455" w:rsidRDefault="003B280B" w:rsidP="00C25288">
            <w:pPr>
              <w:spacing w:after="80" w:line="264" w:lineRule="auto"/>
              <w:jc w:val="center"/>
              <w:rPr>
                <w:rFonts w:ascii="Times New Roman" w:eastAsia="Times New Roman" w:hAnsi="Times New Roman"/>
                <w:b/>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B280B" w:rsidRPr="00072455" w:rsidRDefault="003B280B" w:rsidP="00C25288">
            <w:pPr>
              <w:spacing w:after="80" w:line="264" w:lineRule="auto"/>
              <w:jc w:val="center"/>
              <w:rPr>
                <w:rFonts w:ascii="Times New Roman" w:eastAsia="Times New Roman" w:hAnsi="Times New Roman"/>
                <w:b/>
                <w:color w:val="000000" w:themeColor="text1"/>
                <w:sz w:val="28"/>
                <w:szCs w:val="28"/>
              </w:rPr>
            </w:pPr>
          </w:p>
        </w:tc>
      </w:tr>
      <w:tr w:rsidR="00072455" w:rsidRPr="00072455" w:rsidTr="00AB78B0">
        <w:trPr>
          <w:trHeight w:val="368"/>
        </w:trPr>
        <w:tc>
          <w:tcPr>
            <w:tcW w:w="675" w:type="dxa"/>
            <w:tcBorders>
              <w:top w:val="single" w:sz="4" w:space="0" w:color="auto"/>
              <w:left w:val="single" w:sz="4" w:space="0" w:color="auto"/>
              <w:bottom w:val="single" w:sz="4" w:space="0" w:color="auto"/>
              <w:right w:val="single" w:sz="4" w:space="0" w:color="auto"/>
            </w:tcBorders>
            <w:vAlign w:val="center"/>
          </w:tcPr>
          <w:p w:rsidR="003B280B" w:rsidRPr="00072455" w:rsidRDefault="003B280B" w:rsidP="00C25288">
            <w:pPr>
              <w:spacing w:after="80" w:line="264" w:lineRule="auto"/>
              <w:rPr>
                <w:rFonts w:ascii="Times New Roman" w:eastAsia="Times New Roman" w:hAnsi="Times New Roman"/>
                <w:color w:val="000000" w:themeColor="text1"/>
                <w:sz w:val="28"/>
                <w:szCs w:val="28"/>
              </w:rPr>
            </w:pPr>
          </w:p>
        </w:tc>
        <w:tc>
          <w:tcPr>
            <w:tcW w:w="4712" w:type="dxa"/>
            <w:tcBorders>
              <w:top w:val="single" w:sz="4" w:space="0" w:color="auto"/>
              <w:left w:val="single" w:sz="4" w:space="0" w:color="auto"/>
              <w:bottom w:val="single" w:sz="4" w:space="0" w:color="auto"/>
              <w:right w:val="single" w:sz="4" w:space="0" w:color="auto"/>
            </w:tcBorders>
            <w:vAlign w:val="center"/>
          </w:tcPr>
          <w:p w:rsidR="003B280B" w:rsidRPr="00072455" w:rsidRDefault="003B280B" w:rsidP="00C25288">
            <w:pPr>
              <w:spacing w:after="80" w:line="264" w:lineRule="auto"/>
              <w:jc w:val="both"/>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Tỷ lệ chính quyền cơ sở đạt trong sạch vững mạnh toàn diện</w:t>
            </w:r>
          </w:p>
        </w:tc>
        <w:tc>
          <w:tcPr>
            <w:tcW w:w="1525" w:type="dxa"/>
            <w:tcBorders>
              <w:top w:val="single" w:sz="4" w:space="0" w:color="auto"/>
              <w:left w:val="single" w:sz="4" w:space="0" w:color="auto"/>
              <w:bottom w:val="single" w:sz="4" w:space="0" w:color="auto"/>
              <w:right w:val="single" w:sz="4" w:space="0" w:color="auto"/>
            </w:tcBorders>
            <w:vAlign w:val="center"/>
          </w:tcPr>
          <w:p w:rsidR="003B280B" w:rsidRPr="00072455" w:rsidRDefault="003B280B" w:rsidP="00C25288">
            <w:pPr>
              <w:spacing w:after="80" w:line="264" w:lineRule="auto"/>
              <w:jc w:val="center"/>
              <w:rPr>
                <w:rFonts w:ascii="Times New Roman" w:eastAsia="Times New Roman" w:hAnsi="Times New Roman"/>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B280B" w:rsidRPr="00072455" w:rsidRDefault="00E14C2A" w:rsidP="00C25288">
            <w:pPr>
              <w:spacing w:after="80" w:line="264" w:lineRule="auto"/>
              <w:jc w:val="center"/>
              <w:rPr>
                <w:rFonts w:ascii="Times New Roman" w:eastAsia="Times New Roman" w:hAnsi="Times New Roman"/>
                <w:color w:val="000000" w:themeColor="text1"/>
                <w:sz w:val="28"/>
                <w:szCs w:val="28"/>
              </w:rPr>
            </w:pPr>
            <w:r w:rsidRPr="00072455">
              <w:rPr>
                <w:rFonts w:ascii="Times New Roman" w:eastAsia="Times New Roman" w:hAnsi="Times New Roman"/>
                <w:color w:val="000000" w:themeColor="text1"/>
                <w:sz w:val="28"/>
                <w:szCs w:val="28"/>
              </w:rPr>
              <w:t>1</w:t>
            </w:r>
          </w:p>
        </w:tc>
      </w:tr>
    </w:tbl>
    <w:p w:rsidR="001A15FC" w:rsidRPr="00072455" w:rsidRDefault="001A15FC" w:rsidP="00C25288">
      <w:pPr>
        <w:pStyle w:val="BodyText"/>
        <w:spacing w:after="80" w:line="264" w:lineRule="auto"/>
        <w:rPr>
          <w:rFonts w:ascii="Times New Roman" w:hAnsi="Times New Roman"/>
          <w:b/>
          <w:bCs/>
          <w:color w:val="000000" w:themeColor="text1"/>
          <w:sz w:val="28"/>
          <w:szCs w:val="28"/>
          <w:lang w:val="vi-VN"/>
        </w:rPr>
      </w:pPr>
    </w:p>
    <w:p w:rsidR="000D22B0" w:rsidRPr="00072455" w:rsidRDefault="00E74FDC" w:rsidP="003549A3">
      <w:pPr>
        <w:pStyle w:val="BodyText"/>
        <w:spacing w:before="60" w:after="60" w:line="240" w:lineRule="auto"/>
        <w:ind w:firstLine="720"/>
        <w:rPr>
          <w:rFonts w:ascii="Times New Roman" w:hAnsi="Times New Roman"/>
          <w:b/>
          <w:bCs/>
          <w:color w:val="000000" w:themeColor="text1"/>
          <w:sz w:val="28"/>
          <w:szCs w:val="28"/>
          <w:lang w:val="nl-NL"/>
        </w:rPr>
      </w:pPr>
      <w:r w:rsidRPr="00072455">
        <w:rPr>
          <w:rFonts w:ascii="Times New Roman" w:hAnsi="Times New Roman"/>
          <w:b/>
          <w:bCs/>
          <w:color w:val="000000" w:themeColor="text1"/>
          <w:sz w:val="28"/>
          <w:szCs w:val="28"/>
          <w:lang w:val="vi-VN"/>
        </w:rPr>
        <w:t>III.</w:t>
      </w:r>
      <w:r w:rsidR="000D22B0" w:rsidRPr="00072455">
        <w:rPr>
          <w:rFonts w:ascii="Times New Roman" w:hAnsi="Times New Roman"/>
          <w:b/>
          <w:bCs/>
          <w:color w:val="000000" w:themeColor="text1"/>
          <w:sz w:val="28"/>
          <w:szCs w:val="28"/>
          <w:lang w:val="vi-VN"/>
        </w:rPr>
        <w:t xml:space="preserve"> Phương hướng nhiệm vụ công tác năm </w:t>
      </w:r>
      <w:r w:rsidR="00E00353" w:rsidRPr="00072455">
        <w:rPr>
          <w:rFonts w:ascii="Times New Roman" w:hAnsi="Times New Roman"/>
          <w:b/>
          <w:bCs/>
          <w:color w:val="000000" w:themeColor="text1"/>
          <w:sz w:val="28"/>
          <w:szCs w:val="28"/>
          <w:lang w:val="vi-VN"/>
        </w:rPr>
        <w:t>2022</w:t>
      </w:r>
    </w:p>
    <w:p w:rsidR="000D22B0" w:rsidRPr="00072455" w:rsidRDefault="000D22B0" w:rsidP="003549A3">
      <w:pPr>
        <w:spacing w:before="60" w:after="60" w:line="240" w:lineRule="auto"/>
        <w:ind w:firstLine="720"/>
        <w:jc w:val="both"/>
        <w:rPr>
          <w:rFonts w:ascii="Times New Roman" w:hAnsi="Times New Roman"/>
          <w:b/>
          <w:color w:val="000000" w:themeColor="text1"/>
          <w:sz w:val="28"/>
          <w:szCs w:val="28"/>
          <w:lang w:val="nl-NL"/>
        </w:rPr>
      </w:pPr>
      <w:r w:rsidRPr="00072455">
        <w:rPr>
          <w:rFonts w:ascii="Times New Roman" w:hAnsi="Times New Roman"/>
          <w:b/>
          <w:color w:val="000000" w:themeColor="text1"/>
          <w:sz w:val="28"/>
          <w:szCs w:val="28"/>
          <w:lang w:val="nl-NL"/>
        </w:rPr>
        <w:t>1. Về kinh tế - xã hội</w:t>
      </w:r>
    </w:p>
    <w:p w:rsidR="000D22B0" w:rsidRPr="00072455" w:rsidRDefault="000D22B0" w:rsidP="003549A3">
      <w:pPr>
        <w:spacing w:before="60" w:after="60" w:line="240" w:lineRule="auto"/>
        <w:ind w:firstLine="720"/>
        <w:jc w:val="both"/>
        <w:rPr>
          <w:rFonts w:ascii="Times New Roman" w:hAnsi="Times New Roman"/>
          <w:color w:val="000000" w:themeColor="text1"/>
          <w:sz w:val="28"/>
          <w:szCs w:val="28"/>
          <w:lang w:val="vi-VN"/>
        </w:rPr>
      </w:pPr>
      <w:r w:rsidRPr="00072455">
        <w:rPr>
          <w:rFonts w:ascii="Times New Roman" w:eastAsia="Times New Roman" w:hAnsi="Times New Roman"/>
          <w:color w:val="000000" w:themeColor="text1"/>
          <w:sz w:val="28"/>
          <w:szCs w:val="28"/>
          <w:lang w:val="vi-VN"/>
        </w:rPr>
        <w:t>Đẩy mạnh phát triển nông nghiệp theo hướng đa dạng hóa các loại cây trồng,</w:t>
      </w:r>
      <w:r w:rsidRPr="00072455">
        <w:rPr>
          <w:rFonts w:ascii="Times New Roman" w:hAnsi="Times New Roman"/>
          <w:color w:val="000000" w:themeColor="text1"/>
          <w:sz w:val="28"/>
          <w:szCs w:val="28"/>
          <w:lang w:val="vi-VN"/>
        </w:rPr>
        <w:t xml:space="preserve"> tiếp tục tập trung đồng bộ các giải pháp thúc đẩy kinh tế phát triển ổn định, bền vững, </w:t>
      </w:r>
      <w:r w:rsidR="00F46765" w:rsidRPr="00072455">
        <w:rPr>
          <w:rFonts w:ascii="Times New Roman" w:hAnsi="Times New Roman"/>
          <w:color w:val="000000" w:themeColor="text1"/>
          <w:sz w:val="28"/>
          <w:szCs w:val="28"/>
          <w:lang w:val="nl-NL"/>
        </w:rPr>
        <w:t>t</w:t>
      </w:r>
      <w:r w:rsidR="00F46765" w:rsidRPr="00072455">
        <w:rPr>
          <w:rFonts w:ascii="Times New Roman" w:hAnsi="Times New Roman"/>
          <w:color w:val="000000" w:themeColor="text1"/>
          <w:sz w:val="28"/>
          <w:szCs w:val="28"/>
          <w:lang w:val="vi-VN"/>
        </w:rPr>
        <w:t xml:space="preserve">iếp tục tập trung vận động nhân dân chuyển đổi cơ cấu cây trồng, vật </w:t>
      </w:r>
      <w:r w:rsidR="00F46765" w:rsidRPr="00072455">
        <w:rPr>
          <w:rFonts w:ascii="Times New Roman" w:hAnsi="Times New Roman"/>
          <w:color w:val="000000" w:themeColor="text1"/>
          <w:sz w:val="28"/>
          <w:szCs w:val="28"/>
          <w:lang w:val="vi-VN"/>
        </w:rPr>
        <w:lastRenderedPageBreak/>
        <w:t>nuôi theo kế hoạch đã đề ra, tạo sự phát triển trong sản xuất theo liên kết chuổi giá trị; xây dựng các nông hội nhằm áp dụng tiến bộ khoa học k</w:t>
      </w:r>
      <w:r w:rsidR="006675D3" w:rsidRPr="00072455">
        <w:rPr>
          <w:rFonts w:ascii="Times New Roman" w:hAnsi="Times New Roman"/>
          <w:color w:val="000000" w:themeColor="text1"/>
          <w:sz w:val="28"/>
          <w:szCs w:val="28"/>
          <w:lang w:val="nl-NL"/>
        </w:rPr>
        <w:t>ỹ</w:t>
      </w:r>
      <w:r w:rsidR="00F46765" w:rsidRPr="00072455">
        <w:rPr>
          <w:rFonts w:ascii="Times New Roman" w:hAnsi="Times New Roman"/>
          <w:color w:val="000000" w:themeColor="text1"/>
          <w:sz w:val="28"/>
          <w:szCs w:val="28"/>
          <w:lang w:val="vi-VN"/>
        </w:rPr>
        <w:t xml:space="preserve"> thuật vào sản xuất để nâng cao chất lượng sản phẩm</w:t>
      </w:r>
      <w:r w:rsidRPr="00072455">
        <w:rPr>
          <w:rFonts w:ascii="Times New Roman" w:hAnsi="Times New Roman"/>
          <w:color w:val="000000" w:themeColor="text1"/>
          <w:sz w:val="28"/>
          <w:szCs w:val="28"/>
          <w:lang w:val="vi-VN"/>
        </w:rPr>
        <w:t>.</w:t>
      </w:r>
      <w:r w:rsidRPr="00072455">
        <w:rPr>
          <w:rFonts w:ascii="Times New Roman" w:eastAsia="Times New Roman" w:hAnsi="Times New Roman"/>
          <w:color w:val="000000" w:themeColor="text1"/>
          <w:sz w:val="28"/>
          <w:szCs w:val="28"/>
          <w:lang w:val="vi-VN"/>
        </w:rPr>
        <w:t xml:space="preserve"> Chỉ đạo xây dựng kế hoạ</w:t>
      </w:r>
      <w:r w:rsidR="003F5720" w:rsidRPr="00072455">
        <w:rPr>
          <w:rFonts w:ascii="Times New Roman" w:eastAsia="Times New Roman" w:hAnsi="Times New Roman"/>
          <w:color w:val="000000" w:themeColor="text1"/>
          <w:sz w:val="28"/>
          <w:szCs w:val="28"/>
          <w:lang w:val="vi-VN"/>
        </w:rPr>
        <w:t xml:space="preserve">ch phát triển kinh tế đặc </w:t>
      </w:r>
      <w:r w:rsidR="008176BB" w:rsidRPr="00072455">
        <w:rPr>
          <w:rFonts w:ascii="Times New Roman" w:eastAsia="Times New Roman" w:hAnsi="Times New Roman"/>
          <w:color w:val="000000" w:themeColor="text1"/>
          <w:sz w:val="28"/>
          <w:szCs w:val="28"/>
          <w:lang w:val="vi-VN"/>
        </w:rPr>
        <w:t xml:space="preserve">biệt </w:t>
      </w:r>
      <w:r w:rsidRPr="00072455">
        <w:rPr>
          <w:rFonts w:ascii="Times New Roman" w:eastAsia="Times New Roman" w:hAnsi="Times New Roman"/>
          <w:color w:val="000000" w:themeColor="text1"/>
          <w:sz w:val="28"/>
          <w:szCs w:val="28"/>
          <w:lang w:val="vi-VN"/>
        </w:rPr>
        <w:t>trong tr</w:t>
      </w:r>
      <w:r w:rsidR="00AF332A" w:rsidRPr="00072455">
        <w:rPr>
          <w:rFonts w:ascii="Times New Roman" w:eastAsia="Times New Roman" w:hAnsi="Times New Roman"/>
          <w:color w:val="000000" w:themeColor="text1"/>
          <w:sz w:val="28"/>
          <w:szCs w:val="28"/>
          <w:lang w:val="vi-VN"/>
        </w:rPr>
        <w:t>ồ</w:t>
      </w:r>
      <w:r w:rsidRPr="00072455">
        <w:rPr>
          <w:rFonts w:ascii="Times New Roman" w:eastAsia="Times New Roman" w:hAnsi="Times New Roman"/>
          <w:color w:val="000000" w:themeColor="text1"/>
          <w:sz w:val="28"/>
          <w:szCs w:val="28"/>
          <w:lang w:val="vi-VN"/>
        </w:rPr>
        <w:t>ng trọt, chăn nuôi. Chỉ đạo tăng cường công tác chuyển đổi cây trồng phù hợp với điều kiện khí hậu thời tiết trên địa bàn xã đạt hiệu quả, chỉ đạo UBND xã và các ngành chức năng giúp cho nhân dân chuẩn bị tốt các điều kiện cần thi</w:t>
      </w:r>
      <w:r w:rsidR="008176BB" w:rsidRPr="00072455">
        <w:rPr>
          <w:rFonts w:ascii="Times New Roman" w:eastAsia="Times New Roman" w:hAnsi="Times New Roman"/>
          <w:color w:val="000000" w:themeColor="text1"/>
          <w:sz w:val="28"/>
          <w:szCs w:val="28"/>
          <w:lang w:val="vi-VN"/>
        </w:rPr>
        <w:t>ết như giống, phân bón để gieo s</w:t>
      </w:r>
      <w:r w:rsidRPr="00072455">
        <w:rPr>
          <w:rFonts w:ascii="Times New Roman" w:eastAsia="Times New Roman" w:hAnsi="Times New Roman"/>
          <w:color w:val="000000" w:themeColor="text1"/>
          <w:sz w:val="28"/>
          <w:szCs w:val="28"/>
          <w:lang w:val="vi-VN"/>
        </w:rPr>
        <w:t>ạ vụ đông xuân</w:t>
      </w:r>
      <w:r w:rsidR="006E12D5" w:rsidRPr="00072455">
        <w:rPr>
          <w:rFonts w:ascii="Times New Roman" w:hAnsi="Times New Roman"/>
          <w:color w:val="000000" w:themeColor="text1"/>
          <w:spacing w:val="-4"/>
          <w:sz w:val="28"/>
          <w:szCs w:val="28"/>
          <w:lang w:val="vi-VN"/>
        </w:rPr>
        <w:t xml:space="preserve"> </w:t>
      </w:r>
      <w:r w:rsidR="00DD3637" w:rsidRPr="00072455">
        <w:rPr>
          <w:rFonts w:ascii="Times New Roman" w:hAnsi="Times New Roman"/>
          <w:color w:val="000000" w:themeColor="text1"/>
          <w:spacing w:val="-4"/>
          <w:sz w:val="28"/>
          <w:szCs w:val="28"/>
          <w:lang w:val="vi-VN"/>
        </w:rPr>
        <w:t xml:space="preserve">2021 </w:t>
      </w:r>
      <w:r w:rsidR="006E12D5" w:rsidRPr="00072455">
        <w:rPr>
          <w:rFonts w:ascii="Times New Roman" w:hAnsi="Times New Roman"/>
          <w:color w:val="000000" w:themeColor="text1"/>
          <w:spacing w:val="-4"/>
          <w:sz w:val="28"/>
          <w:szCs w:val="28"/>
          <w:lang w:val="vi-VN"/>
        </w:rPr>
        <w:t xml:space="preserve">– </w:t>
      </w:r>
      <w:r w:rsidR="00DD3637" w:rsidRPr="00072455">
        <w:rPr>
          <w:rFonts w:ascii="Times New Roman" w:hAnsi="Times New Roman"/>
          <w:color w:val="000000" w:themeColor="text1"/>
          <w:spacing w:val="-4"/>
          <w:sz w:val="28"/>
          <w:szCs w:val="28"/>
          <w:lang w:val="vi-VN"/>
        </w:rPr>
        <w:t>2022.</w:t>
      </w:r>
    </w:p>
    <w:p w:rsidR="000D22B0" w:rsidRPr="00072455" w:rsidRDefault="000D22B0" w:rsidP="003549A3">
      <w:pPr>
        <w:pStyle w:val="NoSpacing"/>
        <w:tabs>
          <w:tab w:val="left" w:pos="3564"/>
        </w:tabs>
        <w:spacing w:before="60" w:after="60"/>
        <w:ind w:firstLine="720"/>
        <w:jc w:val="both"/>
        <w:rPr>
          <w:rFonts w:ascii="Times New Roman" w:hAnsi="Times New Roman"/>
          <w:color w:val="000000" w:themeColor="text1"/>
          <w:spacing w:val="-4"/>
          <w:sz w:val="28"/>
          <w:szCs w:val="28"/>
          <w:lang w:val="vi-VN"/>
        </w:rPr>
      </w:pPr>
      <w:r w:rsidRPr="00072455">
        <w:rPr>
          <w:rFonts w:ascii="Times New Roman" w:hAnsi="Times New Roman"/>
          <w:color w:val="000000" w:themeColor="text1"/>
          <w:spacing w:val="-4"/>
          <w:sz w:val="28"/>
          <w:szCs w:val="28"/>
          <w:lang w:val="vi-VN"/>
        </w:rPr>
        <w:t>Thực hiện có hiệu quả công tác phòng ngừa dịch bệnh ở gia súc, gia cầm, vận động nhân dân làm vệ sinh chuồng trại không để dịch bệnh xảy ra như dịch lở mồm long móng ở gia súc, dịch cúm ở gia cầ</w:t>
      </w:r>
      <w:r w:rsidR="008176BB" w:rsidRPr="00072455">
        <w:rPr>
          <w:rFonts w:ascii="Times New Roman" w:hAnsi="Times New Roman"/>
          <w:color w:val="000000" w:themeColor="text1"/>
          <w:spacing w:val="-4"/>
          <w:sz w:val="28"/>
          <w:szCs w:val="28"/>
          <w:lang w:val="vi-VN"/>
        </w:rPr>
        <w:t>m, dịch tả lợn châu phi.</w:t>
      </w:r>
      <w:r w:rsidRPr="00072455">
        <w:rPr>
          <w:rFonts w:ascii="Times New Roman" w:hAnsi="Times New Roman"/>
          <w:color w:val="000000" w:themeColor="text1"/>
          <w:spacing w:val="-4"/>
          <w:sz w:val="28"/>
          <w:szCs w:val="28"/>
          <w:lang w:val="vi-VN"/>
        </w:rPr>
        <w:t xml:space="preserve"> Phát triển chăn nuôi theo hương công nghiệp, nhân rộng các mô hình sản xuất, chăn nuôi có hiệu quả, phù hợp với tình hình trên địa bàn, phù hợp với thị hiếu của thị trường.</w:t>
      </w:r>
    </w:p>
    <w:p w:rsidR="00DD3637" w:rsidRPr="00072455" w:rsidRDefault="00DD3637" w:rsidP="003549A3">
      <w:pPr>
        <w:spacing w:before="60" w:after="60" w:line="240" w:lineRule="auto"/>
        <w:ind w:firstLine="567"/>
        <w:jc w:val="both"/>
        <w:rPr>
          <w:rFonts w:ascii="Times New Roman" w:hAnsi="Times New Roman"/>
          <w:color w:val="000000" w:themeColor="text1"/>
          <w:sz w:val="28"/>
          <w:szCs w:val="28"/>
        </w:rPr>
      </w:pPr>
      <w:r w:rsidRPr="00072455">
        <w:rPr>
          <w:rFonts w:ascii="Times New Roman" w:hAnsi="Times New Roman"/>
          <w:color w:val="000000" w:themeColor="text1"/>
          <w:sz w:val="28"/>
          <w:szCs w:val="28"/>
          <w:lang w:val="vi-VN"/>
        </w:rPr>
        <w:t>Tập trung mọi nguồn lực, bằng các giải pháp cụ thể củng cố, nâng cao các tiêu chí nông thôn mới đã đạt được, quyết tâm giữ vững danh hiệu xã đạt chuẩn nông thôn mới, xây dựng 0</w:t>
      </w:r>
      <w:r w:rsidRPr="00072455">
        <w:rPr>
          <w:rFonts w:ascii="Times New Roman" w:hAnsi="Times New Roman"/>
          <w:color w:val="000000" w:themeColor="text1"/>
          <w:sz w:val="28"/>
          <w:szCs w:val="28"/>
        </w:rPr>
        <w:t>2 thôn,</w:t>
      </w:r>
      <w:r w:rsidRPr="00072455">
        <w:rPr>
          <w:rFonts w:ascii="Times New Roman" w:hAnsi="Times New Roman"/>
          <w:color w:val="000000" w:themeColor="text1"/>
          <w:sz w:val="28"/>
          <w:szCs w:val="28"/>
          <w:lang w:val="vi-VN"/>
        </w:rPr>
        <w:t xml:space="preserve"> làng đạt chuẩn nông thôn mới</w:t>
      </w:r>
      <w:r w:rsidRPr="00072455">
        <w:rPr>
          <w:rFonts w:ascii="Times New Roman" w:hAnsi="Times New Roman"/>
          <w:color w:val="000000" w:themeColor="text1"/>
          <w:sz w:val="28"/>
          <w:szCs w:val="28"/>
        </w:rPr>
        <w:t>.</w:t>
      </w:r>
    </w:p>
    <w:p w:rsidR="000D22B0" w:rsidRPr="00072455" w:rsidRDefault="000D22B0" w:rsidP="003549A3">
      <w:pPr>
        <w:pStyle w:val="NoSpacing"/>
        <w:tabs>
          <w:tab w:val="left" w:pos="3564"/>
        </w:tabs>
        <w:spacing w:before="60" w:after="60"/>
        <w:ind w:firstLine="720"/>
        <w:jc w:val="both"/>
        <w:rPr>
          <w:rFonts w:ascii="Times New Roman" w:hAnsi="Times New Roman"/>
          <w:color w:val="000000" w:themeColor="text1"/>
          <w:spacing w:val="-4"/>
          <w:sz w:val="28"/>
          <w:szCs w:val="28"/>
          <w:lang w:val="vi-VN"/>
        </w:rPr>
      </w:pPr>
      <w:r w:rsidRPr="00072455">
        <w:rPr>
          <w:rFonts w:ascii="Times New Roman" w:hAnsi="Times New Roman"/>
          <w:color w:val="000000" w:themeColor="text1"/>
          <w:spacing w:val="-4"/>
          <w:sz w:val="28"/>
          <w:szCs w:val="28"/>
          <w:lang w:val="vi-VN"/>
        </w:rPr>
        <w:t>Chỉ đạo thự</w:t>
      </w:r>
      <w:r w:rsidR="00F46765" w:rsidRPr="00072455">
        <w:rPr>
          <w:rFonts w:ascii="Times New Roman" w:hAnsi="Times New Roman"/>
          <w:color w:val="000000" w:themeColor="text1"/>
          <w:spacing w:val="-4"/>
          <w:sz w:val="28"/>
          <w:szCs w:val="28"/>
          <w:lang w:val="vi-VN"/>
        </w:rPr>
        <w:t>c</w:t>
      </w:r>
      <w:r w:rsidRPr="00072455">
        <w:rPr>
          <w:rFonts w:ascii="Times New Roman" w:hAnsi="Times New Roman"/>
          <w:color w:val="000000" w:themeColor="text1"/>
          <w:spacing w:val="-4"/>
          <w:sz w:val="28"/>
          <w:szCs w:val="28"/>
          <w:lang w:val="vi-VN"/>
        </w:rPr>
        <w:t xml:space="preserve"> hiện đồng bộ các giải pháp quản lý, bảo vệ và phát triển trồng rừng, kế hoạch thu hồi diện tích đất đất rừng bị lấn chiếm để trồng rừ</w:t>
      </w:r>
      <w:r w:rsidR="006E12D5" w:rsidRPr="00072455">
        <w:rPr>
          <w:rFonts w:ascii="Times New Roman" w:hAnsi="Times New Roman"/>
          <w:color w:val="000000" w:themeColor="text1"/>
          <w:spacing w:val="-4"/>
          <w:sz w:val="28"/>
          <w:szCs w:val="28"/>
          <w:lang w:val="vi-VN"/>
        </w:rPr>
        <w:t>ng năm 2021.</w:t>
      </w:r>
      <w:r w:rsidR="008176BB" w:rsidRPr="00072455">
        <w:rPr>
          <w:rFonts w:ascii="Times New Roman" w:hAnsi="Times New Roman"/>
          <w:color w:val="000000" w:themeColor="text1"/>
          <w:spacing w:val="-4"/>
          <w:sz w:val="28"/>
          <w:szCs w:val="28"/>
          <w:lang w:val="vi-VN"/>
        </w:rPr>
        <w:t xml:space="preserve"> </w:t>
      </w:r>
      <w:r w:rsidRPr="00072455">
        <w:rPr>
          <w:rFonts w:ascii="Times New Roman" w:hAnsi="Times New Roman"/>
          <w:color w:val="000000" w:themeColor="text1"/>
          <w:spacing w:val="-4"/>
          <w:sz w:val="28"/>
          <w:szCs w:val="28"/>
          <w:lang w:val="vi-VN"/>
        </w:rPr>
        <w:t>Tăng cường công tác quản lý đất đai, đẩy mạnh công tác cấp giấy chứng nhận quyền sử dụng đất cho nhân dân.</w:t>
      </w:r>
    </w:p>
    <w:p w:rsidR="000D22B0" w:rsidRPr="00072455" w:rsidRDefault="000D22B0" w:rsidP="003549A3">
      <w:pPr>
        <w:pStyle w:val="NoSpacing"/>
        <w:tabs>
          <w:tab w:val="left" w:pos="3564"/>
        </w:tabs>
        <w:spacing w:before="60" w:after="60"/>
        <w:ind w:firstLine="720"/>
        <w:jc w:val="both"/>
        <w:rPr>
          <w:rFonts w:ascii="Times New Roman" w:hAnsi="Times New Roman"/>
          <w:color w:val="000000" w:themeColor="text1"/>
          <w:spacing w:val="-4"/>
          <w:sz w:val="28"/>
          <w:szCs w:val="28"/>
          <w:lang w:val="vi-VN"/>
        </w:rPr>
      </w:pPr>
      <w:r w:rsidRPr="00072455">
        <w:rPr>
          <w:rFonts w:ascii="Times New Roman" w:hAnsi="Times New Roman"/>
          <w:color w:val="000000" w:themeColor="text1"/>
          <w:spacing w:val="-4"/>
          <w:sz w:val="28"/>
          <w:szCs w:val="28"/>
          <w:lang w:val="vi-VN"/>
        </w:rPr>
        <w:t>Tăng cường lãnh đạo, chỉ đạo công tác thu ngân sách Nhà nướ</w:t>
      </w:r>
      <w:r w:rsidR="006E12D5" w:rsidRPr="00072455">
        <w:rPr>
          <w:rFonts w:ascii="Times New Roman" w:hAnsi="Times New Roman"/>
          <w:color w:val="000000" w:themeColor="text1"/>
          <w:spacing w:val="-4"/>
          <w:sz w:val="28"/>
          <w:szCs w:val="28"/>
          <w:lang w:val="vi-VN"/>
        </w:rPr>
        <w:t>c</w:t>
      </w:r>
      <w:r w:rsidRPr="00072455">
        <w:rPr>
          <w:rFonts w:ascii="Times New Roman" w:hAnsi="Times New Roman"/>
          <w:color w:val="000000" w:themeColor="text1"/>
          <w:spacing w:val="-4"/>
          <w:sz w:val="28"/>
          <w:szCs w:val="28"/>
          <w:lang w:val="vi-VN"/>
        </w:rPr>
        <w:t>, thực hiện chi ngân sách bảo đảm quy định của nhà nước.</w:t>
      </w:r>
    </w:p>
    <w:p w:rsidR="000D22B0" w:rsidRPr="00072455" w:rsidRDefault="000D22B0" w:rsidP="003549A3">
      <w:pPr>
        <w:tabs>
          <w:tab w:val="left" w:pos="3564"/>
        </w:tabs>
        <w:spacing w:before="60" w:after="60" w:line="240" w:lineRule="auto"/>
        <w:ind w:firstLine="720"/>
        <w:jc w:val="both"/>
        <w:rPr>
          <w:rFonts w:ascii="Times New Roman" w:eastAsia="Times New Roman" w:hAnsi="Times New Roman"/>
          <w:b/>
          <w:bCs/>
          <w:iCs/>
          <w:color w:val="000000" w:themeColor="text1"/>
          <w:spacing w:val="-4"/>
          <w:sz w:val="28"/>
          <w:szCs w:val="28"/>
          <w:lang w:val="vi-VN"/>
        </w:rPr>
      </w:pPr>
      <w:r w:rsidRPr="00072455">
        <w:rPr>
          <w:rFonts w:ascii="Times New Roman" w:eastAsia="Times New Roman" w:hAnsi="Times New Roman"/>
          <w:b/>
          <w:bCs/>
          <w:iCs/>
          <w:color w:val="000000" w:themeColor="text1"/>
          <w:spacing w:val="-4"/>
          <w:sz w:val="28"/>
          <w:szCs w:val="28"/>
          <w:lang w:val="vi-VN"/>
        </w:rPr>
        <w:t>2. Về Văn hoá - Xã hội</w:t>
      </w:r>
    </w:p>
    <w:p w:rsidR="000D22B0" w:rsidRPr="00072455" w:rsidRDefault="000D22B0" w:rsidP="003549A3">
      <w:pPr>
        <w:spacing w:before="60" w:after="60" w:line="240" w:lineRule="auto"/>
        <w:jc w:val="both"/>
        <w:rPr>
          <w:rFonts w:ascii="Times New Roman" w:eastAsia="Times New Roman" w:hAnsi="Times New Roman"/>
          <w:bCs/>
          <w:iCs/>
          <w:color w:val="000000" w:themeColor="text1"/>
          <w:spacing w:val="-4"/>
          <w:sz w:val="28"/>
          <w:szCs w:val="28"/>
          <w:lang w:val="vi-VN"/>
        </w:rPr>
      </w:pPr>
      <w:r w:rsidRPr="00072455">
        <w:rPr>
          <w:rFonts w:ascii="Times New Roman" w:hAnsi="Times New Roman"/>
          <w:color w:val="000000" w:themeColor="text1"/>
          <w:spacing w:val="-4"/>
          <w:position w:val="2"/>
          <w:sz w:val="28"/>
          <w:szCs w:val="28"/>
          <w:lang w:val="vi-VN"/>
        </w:rPr>
        <w:t xml:space="preserve"> </w:t>
      </w:r>
      <w:r w:rsidR="00DD3637" w:rsidRPr="00072455">
        <w:rPr>
          <w:rFonts w:ascii="Times New Roman" w:hAnsi="Times New Roman"/>
          <w:color w:val="000000" w:themeColor="text1"/>
          <w:sz w:val="28"/>
          <w:szCs w:val="28"/>
          <w:lang w:val="vi-VN"/>
        </w:rPr>
        <w:t xml:space="preserve">Tiếp tục thực hiện tốt các chính sách cho các đối tượng, tập trung các nguồn lực xóa đói, giảm nghèo bềnh vững; nâng cao chất lượng dạy học, tiếp tục xây dựng các điểm trường xanh, sạch đẹp, </w:t>
      </w:r>
      <w:r w:rsidRPr="00072455">
        <w:rPr>
          <w:rFonts w:ascii="Times New Roman" w:hAnsi="Times New Roman"/>
          <w:color w:val="000000" w:themeColor="text1"/>
          <w:spacing w:val="-4"/>
          <w:position w:val="2"/>
          <w:sz w:val="28"/>
          <w:szCs w:val="28"/>
          <w:lang w:val="vi-VN"/>
        </w:rPr>
        <w:t>Nâng cao chất lượng giáo dục toàn diện.</w:t>
      </w:r>
    </w:p>
    <w:p w:rsidR="000D22B0" w:rsidRPr="00072455" w:rsidRDefault="000D22B0" w:rsidP="003549A3">
      <w:pPr>
        <w:tabs>
          <w:tab w:val="left" w:pos="3564"/>
        </w:tabs>
        <w:spacing w:before="60" w:after="60" w:line="240" w:lineRule="auto"/>
        <w:ind w:firstLine="720"/>
        <w:jc w:val="both"/>
        <w:rPr>
          <w:rFonts w:ascii="Times New Roman" w:eastAsia="Times New Roman" w:hAnsi="Times New Roman"/>
          <w:color w:val="000000" w:themeColor="text1"/>
          <w:spacing w:val="-4"/>
          <w:sz w:val="28"/>
          <w:szCs w:val="28"/>
          <w:lang w:val="vi-VN"/>
        </w:rPr>
      </w:pPr>
      <w:r w:rsidRPr="00072455">
        <w:rPr>
          <w:rFonts w:ascii="Times New Roman" w:eastAsia="Times New Roman" w:hAnsi="Times New Roman"/>
          <w:color w:val="000000" w:themeColor="text1"/>
          <w:spacing w:val="-4"/>
          <w:sz w:val="28"/>
          <w:szCs w:val="28"/>
          <w:lang w:val="vi-VN"/>
        </w:rPr>
        <w:t xml:space="preserve"> Thực hiện và triển khai tốt các chương trình phòng bệnh cho nhân dân. </w:t>
      </w:r>
      <w:r w:rsidR="00913ED2" w:rsidRPr="00072455">
        <w:rPr>
          <w:rFonts w:ascii="Times New Roman" w:eastAsia="Times New Roman" w:hAnsi="Times New Roman"/>
          <w:color w:val="000000" w:themeColor="text1"/>
          <w:spacing w:val="-4"/>
          <w:sz w:val="28"/>
          <w:szCs w:val="28"/>
          <w:lang w:val="vi-VN"/>
        </w:rPr>
        <w:t>Làm tốt công tác pḥng, chống dịch Covid-</w:t>
      </w:r>
      <w:r w:rsidR="004C2F18" w:rsidRPr="00072455">
        <w:rPr>
          <w:rFonts w:ascii="Times New Roman" w:eastAsia="Times New Roman" w:hAnsi="Times New Roman"/>
          <w:color w:val="000000" w:themeColor="text1"/>
          <w:spacing w:val="-4"/>
          <w:sz w:val="28"/>
          <w:szCs w:val="28"/>
          <w:lang w:val="vi-VN"/>
        </w:rPr>
        <w:t xml:space="preserve">19, giữ vừng vùng </w:t>
      </w:r>
      <w:r w:rsidR="006B7928" w:rsidRPr="00072455">
        <w:rPr>
          <w:rFonts w:ascii="Times New Roman" w:eastAsia="Times New Roman" w:hAnsi="Times New Roman"/>
          <w:color w:val="000000" w:themeColor="text1"/>
          <w:spacing w:val="-4"/>
          <w:sz w:val="28"/>
          <w:szCs w:val="28"/>
          <w:lang w:val="vi-VN"/>
        </w:rPr>
        <w:t xml:space="preserve">xanh. </w:t>
      </w:r>
      <w:r w:rsidRPr="00072455">
        <w:rPr>
          <w:rFonts w:ascii="Times New Roman" w:eastAsia="Times New Roman" w:hAnsi="Times New Roman"/>
          <w:color w:val="000000" w:themeColor="text1"/>
          <w:spacing w:val="-4"/>
          <w:sz w:val="28"/>
          <w:szCs w:val="28"/>
          <w:lang w:val="vi-VN"/>
        </w:rPr>
        <w:t>Chỉ đạo triển khai có hiệu quả các chương trình y tế quốc gia như: phòng chống sốt rét, dịch tả, chiến dịch chăm sóc sức khỏe sinh sản, tăng cường công tác khám ngoại trạm. Làm tốt công tác tuyên truyền chính sách dân số kế hoạch hóa gia đình, tảo hôn và hôn nhân cận huyết thống.</w:t>
      </w:r>
    </w:p>
    <w:p w:rsidR="000D22B0" w:rsidRPr="00072455" w:rsidRDefault="000D22B0" w:rsidP="003549A3">
      <w:pPr>
        <w:pStyle w:val="NoSpacing"/>
        <w:tabs>
          <w:tab w:val="left" w:pos="3564"/>
        </w:tabs>
        <w:spacing w:before="60" w:after="60"/>
        <w:ind w:firstLine="720"/>
        <w:jc w:val="both"/>
        <w:rPr>
          <w:rFonts w:ascii="Times New Roman" w:hAnsi="Times New Roman"/>
          <w:color w:val="000000" w:themeColor="text1"/>
          <w:spacing w:val="-4"/>
          <w:sz w:val="28"/>
          <w:szCs w:val="28"/>
          <w:lang w:val="vi-VN"/>
        </w:rPr>
      </w:pPr>
      <w:r w:rsidRPr="00072455">
        <w:rPr>
          <w:rFonts w:ascii="Times New Roman" w:hAnsi="Times New Roman"/>
          <w:color w:val="000000" w:themeColor="text1"/>
          <w:spacing w:val="-4"/>
          <w:sz w:val="28"/>
          <w:szCs w:val="28"/>
          <w:lang w:val="vi-VN"/>
        </w:rPr>
        <w:t>Tập trung tuyên truyền các hoạt động chào mừng các ngày lễ lớn của đất nước, đồng thời, thường xuyên tuyên truyền về nghị quyết, chỉ thị nghị quyết của Đảng</w:t>
      </w:r>
      <w:r w:rsidR="00FE624D" w:rsidRPr="00072455">
        <w:rPr>
          <w:rFonts w:ascii="Times New Roman" w:hAnsi="Times New Roman"/>
          <w:color w:val="000000" w:themeColor="text1"/>
          <w:spacing w:val="-4"/>
          <w:sz w:val="28"/>
          <w:szCs w:val="28"/>
          <w:lang w:val="vi-VN"/>
        </w:rPr>
        <w:t xml:space="preserve"> các cấp</w:t>
      </w:r>
      <w:r w:rsidRPr="00072455">
        <w:rPr>
          <w:rFonts w:ascii="Times New Roman" w:hAnsi="Times New Roman"/>
          <w:color w:val="000000" w:themeColor="text1"/>
          <w:spacing w:val="-4"/>
          <w:sz w:val="28"/>
          <w:szCs w:val="28"/>
          <w:lang w:val="vi-VN"/>
        </w:rPr>
        <w:t xml:space="preserve">, pháp luật của nhà </w:t>
      </w:r>
      <w:r w:rsidR="0059749E" w:rsidRPr="00072455">
        <w:rPr>
          <w:rFonts w:ascii="Times New Roman" w:hAnsi="Times New Roman"/>
          <w:color w:val="000000" w:themeColor="text1"/>
          <w:spacing w:val="-4"/>
          <w:sz w:val="28"/>
          <w:szCs w:val="28"/>
          <w:lang w:val="vi-VN"/>
        </w:rPr>
        <w:t>nước.</w:t>
      </w:r>
    </w:p>
    <w:p w:rsidR="000D22B0" w:rsidRPr="00072455" w:rsidRDefault="000D22B0" w:rsidP="003549A3">
      <w:pPr>
        <w:pStyle w:val="NoSpacing"/>
        <w:tabs>
          <w:tab w:val="left" w:pos="3564"/>
        </w:tabs>
        <w:spacing w:before="60" w:after="60"/>
        <w:ind w:firstLine="720"/>
        <w:jc w:val="both"/>
        <w:rPr>
          <w:rFonts w:ascii="Times New Roman" w:hAnsi="Times New Roman"/>
          <w:color w:val="000000" w:themeColor="text1"/>
          <w:spacing w:val="-4"/>
          <w:sz w:val="28"/>
          <w:szCs w:val="28"/>
          <w:lang w:val="vi-VN"/>
        </w:rPr>
      </w:pPr>
      <w:r w:rsidRPr="00072455">
        <w:rPr>
          <w:rFonts w:ascii="Times New Roman" w:hAnsi="Times New Roman"/>
          <w:color w:val="000000" w:themeColor="text1"/>
          <w:spacing w:val="-4"/>
          <w:sz w:val="28"/>
          <w:szCs w:val="28"/>
          <w:lang w:val="vi-VN"/>
        </w:rPr>
        <w:t xml:space="preserve"> Chỉ đạo thực hiện tốt các chế độ chính sách đối với gia đình chính sách, người có công với cách mạng; hộ nghèo, hộ cận nghèo, các đối tượng thuộc diện Bảo trợ xã hội. Đẩy mạnh các hoạt động văn hóa nghệ thuật, thể dục, thể thao, tuyên truyền kỷ niệm chào mừng các ngày lễ lớn của đất nước, các sự kiện trọng đại của đị</w:t>
      </w:r>
      <w:r w:rsidR="00E74FDC" w:rsidRPr="00072455">
        <w:rPr>
          <w:rFonts w:ascii="Times New Roman" w:hAnsi="Times New Roman"/>
          <w:color w:val="000000" w:themeColor="text1"/>
          <w:spacing w:val="-4"/>
          <w:sz w:val="28"/>
          <w:szCs w:val="28"/>
          <w:lang w:val="vi-VN"/>
        </w:rPr>
        <w:t xml:space="preserve">a phương </w:t>
      </w:r>
      <w:r w:rsidRPr="00072455">
        <w:rPr>
          <w:rFonts w:ascii="Times New Roman" w:hAnsi="Times New Roman"/>
          <w:color w:val="000000" w:themeColor="text1"/>
          <w:spacing w:val="-4"/>
          <w:sz w:val="28"/>
          <w:szCs w:val="28"/>
          <w:lang w:val="vi-VN"/>
        </w:rPr>
        <w:t>Tăng cường nâng cao chất lượng thu, phát sóng đài phát thanh của xã. Tập trung tuyên truyền phản ánh các hoạt động diễn ra tại xã, nhất là gương người tốt, việc tốt để nhân  rộng.</w:t>
      </w:r>
    </w:p>
    <w:p w:rsidR="000D22B0" w:rsidRPr="00072455" w:rsidRDefault="000D22B0" w:rsidP="003549A3">
      <w:pPr>
        <w:pStyle w:val="NoSpacing"/>
        <w:tabs>
          <w:tab w:val="left" w:pos="3564"/>
        </w:tabs>
        <w:spacing w:before="60" w:after="60"/>
        <w:ind w:firstLine="720"/>
        <w:jc w:val="both"/>
        <w:rPr>
          <w:rFonts w:ascii="Times New Roman" w:hAnsi="Times New Roman"/>
          <w:b/>
          <w:color w:val="000000" w:themeColor="text1"/>
          <w:spacing w:val="-4"/>
          <w:sz w:val="28"/>
          <w:szCs w:val="28"/>
          <w:lang w:val="vi-VN"/>
        </w:rPr>
      </w:pPr>
      <w:r w:rsidRPr="00072455">
        <w:rPr>
          <w:rFonts w:ascii="Times New Roman" w:hAnsi="Times New Roman"/>
          <w:b/>
          <w:color w:val="000000" w:themeColor="text1"/>
          <w:spacing w:val="-4"/>
          <w:sz w:val="28"/>
          <w:szCs w:val="28"/>
          <w:lang w:val="vi-VN"/>
        </w:rPr>
        <w:t xml:space="preserve">3.  </w:t>
      </w:r>
      <w:r w:rsidR="00E74FDC" w:rsidRPr="00072455">
        <w:rPr>
          <w:rFonts w:ascii="Times New Roman" w:hAnsi="Times New Roman"/>
          <w:b/>
          <w:color w:val="000000" w:themeColor="text1"/>
          <w:spacing w:val="-4"/>
          <w:sz w:val="28"/>
          <w:szCs w:val="28"/>
          <w:lang w:val="vi-VN"/>
        </w:rPr>
        <w:t>Quốc phòng – An ninh</w:t>
      </w:r>
    </w:p>
    <w:p w:rsidR="000D22B0" w:rsidRPr="00072455" w:rsidRDefault="000D22B0" w:rsidP="003549A3">
      <w:pPr>
        <w:tabs>
          <w:tab w:val="left" w:pos="3564"/>
        </w:tabs>
        <w:spacing w:before="60" w:after="60" w:line="240" w:lineRule="auto"/>
        <w:ind w:firstLine="720"/>
        <w:jc w:val="both"/>
        <w:rPr>
          <w:rFonts w:ascii="Times New Roman" w:eastAsia="Times New Roman" w:hAnsi="Times New Roman"/>
          <w:bCs/>
          <w:iCs/>
          <w:color w:val="000000" w:themeColor="text1"/>
          <w:spacing w:val="-4"/>
          <w:sz w:val="28"/>
          <w:szCs w:val="28"/>
          <w:lang w:val="vi-VN"/>
        </w:rPr>
      </w:pPr>
      <w:r w:rsidRPr="00072455">
        <w:rPr>
          <w:rFonts w:ascii="Times New Roman" w:eastAsia="Times New Roman" w:hAnsi="Times New Roman"/>
          <w:color w:val="000000" w:themeColor="text1"/>
          <w:spacing w:val="-4"/>
          <w:sz w:val="28"/>
          <w:szCs w:val="28"/>
          <w:lang w:val="vi-VN"/>
        </w:rPr>
        <w:lastRenderedPageBreak/>
        <w:t>Duy trì thường xuyên chế độ trực sẵn sàng chiến đấu từ xã đến các thôn, làng, xây dựng củng cố lực lượng bảo đảm số lượng, chất lượng có khả năng huy động sẵn sàng chiến đấu cao khi có tình huống xảy ra, làm tốt công tá</w:t>
      </w:r>
      <w:r w:rsidR="007212D2" w:rsidRPr="00072455">
        <w:rPr>
          <w:rFonts w:ascii="Times New Roman" w:eastAsia="Times New Roman" w:hAnsi="Times New Roman"/>
          <w:color w:val="000000" w:themeColor="text1"/>
          <w:spacing w:val="-4"/>
          <w:sz w:val="28"/>
          <w:szCs w:val="28"/>
          <w:lang w:val="vi-VN"/>
        </w:rPr>
        <w:t>c tham mưu về công tác phối hợp</w:t>
      </w:r>
      <w:r w:rsidRPr="00072455">
        <w:rPr>
          <w:rFonts w:ascii="Times New Roman" w:eastAsia="Times New Roman" w:hAnsi="Times New Roman"/>
          <w:color w:val="000000" w:themeColor="text1"/>
          <w:spacing w:val="-4"/>
          <w:sz w:val="28"/>
          <w:szCs w:val="28"/>
          <w:lang w:val="vi-VN"/>
        </w:rPr>
        <w:t xml:space="preserve"> giữa Ban chỉ huy và Công an, quy chế phối hợp Ban chỉ huy quân sự với các tổ chức chính trị xã hội. </w:t>
      </w:r>
      <w:r w:rsidR="007212D2" w:rsidRPr="00072455">
        <w:rPr>
          <w:rFonts w:ascii="Times New Roman" w:eastAsia="Times New Roman" w:hAnsi="Times New Roman"/>
          <w:color w:val="000000" w:themeColor="text1"/>
          <w:spacing w:val="-4"/>
          <w:sz w:val="28"/>
          <w:szCs w:val="28"/>
          <w:lang w:val="vi-VN"/>
        </w:rPr>
        <w:t>Triển khai diễn tập</w:t>
      </w:r>
      <w:r w:rsidR="0038495A" w:rsidRPr="00072455">
        <w:rPr>
          <w:rFonts w:ascii="Times New Roman" w:eastAsia="Times New Roman" w:hAnsi="Times New Roman"/>
          <w:color w:val="000000" w:themeColor="text1"/>
          <w:spacing w:val="-4"/>
          <w:sz w:val="28"/>
          <w:szCs w:val="28"/>
          <w:lang w:val="vi-VN"/>
        </w:rPr>
        <w:t xml:space="preserve"> phong</w:t>
      </w:r>
      <w:r w:rsidR="007212D2" w:rsidRPr="00072455">
        <w:rPr>
          <w:rFonts w:ascii="Times New Roman" w:eastAsia="Times New Roman" w:hAnsi="Times New Roman"/>
          <w:color w:val="000000" w:themeColor="text1"/>
          <w:spacing w:val="-4"/>
          <w:sz w:val="28"/>
          <w:szCs w:val="28"/>
          <w:lang w:val="vi-VN"/>
        </w:rPr>
        <w:t xml:space="preserve"> thủ </w:t>
      </w:r>
      <w:r w:rsidR="0038495A" w:rsidRPr="00072455">
        <w:rPr>
          <w:rFonts w:ascii="Times New Roman" w:eastAsia="Times New Roman" w:hAnsi="Times New Roman"/>
          <w:color w:val="000000" w:themeColor="text1"/>
          <w:spacing w:val="-4"/>
          <w:sz w:val="28"/>
          <w:szCs w:val="28"/>
          <w:lang w:val="vi-VN"/>
        </w:rPr>
        <w:t xml:space="preserve">chiến đấu </w:t>
      </w:r>
      <w:r w:rsidR="007212D2" w:rsidRPr="00072455">
        <w:rPr>
          <w:rFonts w:ascii="Times New Roman" w:eastAsia="Times New Roman" w:hAnsi="Times New Roman"/>
          <w:color w:val="000000" w:themeColor="text1"/>
          <w:spacing w:val="-4"/>
          <w:sz w:val="28"/>
          <w:szCs w:val="28"/>
          <w:lang w:val="vi-VN"/>
        </w:rPr>
        <w:t xml:space="preserve">tại </w:t>
      </w:r>
      <w:r w:rsidR="0038495A" w:rsidRPr="00072455">
        <w:rPr>
          <w:rFonts w:ascii="Times New Roman" w:eastAsia="Times New Roman" w:hAnsi="Times New Roman"/>
          <w:color w:val="000000" w:themeColor="text1"/>
          <w:spacing w:val="-4"/>
          <w:sz w:val="28"/>
          <w:szCs w:val="28"/>
          <w:lang w:val="vi-VN"/>
        </w:rPr>
        <w:t>xă.</w:t>
      </w:r>
    </w:p>
    <w:p w:rsidR="000D22B0" w:rsidRPr="00072455" w:rsidRDefault="000D22B0" w:rsidP="003549A3">
      <w:pPr>
        <w:tabs>
          <w:tab w:val="left" w:pos="3564"/>
        </w:tabs>
        <w:spacing w:before="60" w:after="60" w:line="240" w:lineRule="auto"/>
        <w:ind w:firstLine="720"/>
        <w:jc w:val="both"/>
        <w:rPr>
          <w:rFonts w:ascii="Times New Roman" w:eastAsia="Times New Roman" w:hAnsi="Times New Roman"/>
          <w:color w:val="000000" w:themeColor="text1"/>
          <w:spacing w:val="-4"/>
          <w:sz w:val="28"/>
          <w:szCs w:val="28"/>
          <w:lang w:val="vi-VN"/>
        </w:rPr>
      </w:pPr>
      <w:r w:rsidRPr="00072455">
        <w:rPr>
          <w:rFonts w:ascii="Times New Roman" w:eastAsia="Times New Roman" w:hAnsi="Times New Roman"/>
          <w:color w:val="000000" w:themeColor="text1"/>
          <w:spacing w:val="-4"/>
          <w:sz w:val="28"/>
          <w:szCs w:val="28"/>
          <w:lang w:val="vi-VN"/>
        </w:rPr>
        <w:t>Tiếp tục thực hiện kế hoạch của huyện về tăng cường công tác bám</w:t>
      </w:r>
      <w:r w:rsidR="003F5720" w:rsidRPr="00072455">
        <w:rPr>
          <w:rFonts w:ascii="Times New Roman" w:eastAsia="Times New Roman" w:hAnsi="Times New Roman"/>
          <w:color w:val="000000" w:themeColor="text1"/>
          <w:spacing w:val="-4"/>
          <w:sz w:val="28"/>
          <w:szCs w:val="28"/>
          <w:lang w:val="vi-VN"/>
        </w:rPr>
        <w:t xml:space="preserve"> sát</w:t>
      </w:r>
      <w:r w:rsidRPr="00072455">
        <w:rPr>
          <w:rFonts w:ascii="Times New Roman" w:eastAsia="Times New Roman" w:hAnsi="Times New Roman"/>
          <w:color w:val="000000" w:themeColor="text1"/>
          <w:spacing w:val="-4"/>
          <w:sz w:val="28"/>
          <w:szCs w:val="28"/>
          <w:lang w:val="vi-VN"/>
        </w:rPr>
        <w:t xml:space="preserve">, nắm địa bàn, nắm diễn biến tình hình và xử lý kịp thời mọi tình huống xảy ra, lãnh đạo, chỉ đạo các tổ làng công tác phối hợp với các cơ quan phụ trách xã, phụ trách làng trọng điểm, tiếp tục bám làng, nắm tình hình giúp dân phát triển kinh tế - xã hội, tuyên truyền cảm hóa các đối tượng và nhân dân không tin những luận điệu tuyên truyền </w:t>
      </w:r>
      <w:r w:rsidR="00FE624D" w:rsidRPr="00072455">
        <w:rPr>
          <w:rFonts w:ascii="Times New Roman" w:eastAsia="Times New Roman" w:hAnsi="Times New Roman"/>
          <w:color w:val="000000" w:themeColor="text1"/>
          <w:spacing w:val="-4"/>
          <w:sz w:val="28"/>
          <w:szCs w:val="28"/>
          <w:lang w:val="vi-VN"/>
        </w:rPr>
        <w:t xml:space="preserve">xuyên tạc </w:t>
      </w:r>
      <w:r w:rsidRPr="00072455">
        <w:rPr>
          <w:rFonts w:ascii="Times New Roman" w:eastAsia="Times New Roman" w:hAnsi="Times New Roman"/>
          <w:color w:val="000000" w:themeColor="text1"/>
          <w:spacing w:val="-4"/>
          <w:sz w:val="28"/>
          <w:szCs w:val="28"/>
          <w:lang w:val="vi-VN"/>
        </w:rPr>
        <w:t>của các thế lực thù địch</w:t>
      </w:r>
      <w:r w:rsidR="00FE624D" w:rsidRPr="00072455">
        <w:rPr>
          <w:rFonts w:ascii="Times New Roman" w:eastAsia="Times New Roman" w:hAnsi="Times New Roman"/>
          <w:color w:val="000000" w:themeColor="text1"/>
          <w:spacing w:val="-4"/>
          <w:sz w:val="28"/>
          <w:szCs w:val="28"/>
          <w:lang w:val="vi-VN"/>
        </w:rPr>
        <w:t xml:space="preserve"> và bọn phản động trong và ngoài nước</w:t>
      </w:r>
      <w:r w:rsidRPr="00072455">
        <w:rPr>
          <w:rFonts w:ascii="Times New Roman" w:eastAsia="Times New Roman" w:hAnsi="Times New Roman"/>
          <w:color w:val="000000" w:themeColor="text1"/>
          <w:spacing w:val="-4"/>
          <w:sz w:val="28"/>
          <w:szCs w:val="28"/>
          <w:lang w:val="vi-VN"/>
        </w:rPr>
        <w:t>.</w:t>
      </w:r>
    </w:p>
    <w:p w:rsidR="000D22B0" w:rsidRPr="00072455" w:rsidRDefault="000D22B0" w:rsidP="003549A3">
      <w:pPr>
        <w:tabs>
          <w:tab w:val="left" w:pos="3564"/>
        </w:tabs>
        <w:spacing w:before="60" w:after="60" w:line="240" w:lineRule="auto"/>
        <w:ind w:firstLine="720"/>
        <w:jc w:val="both"/>
        <w:rPr>
          <w:rFonts w:ascii="Times New Roman" w:eastAsia="Times New Roman" w:hAnsi="Times New Roman"/>
          <w:color w:val="000000" w:themeColor="text1"/>
          <w:spacing w:val="-4"/>
          <w:sz w:val="28"/>
          <w:szCs w:val="28"/>
          <w:lang w:val="vi-VN"/>
        </w:rPr>
      </w:pPr>
      <w:r w:rsidRPr="00072455">
        <w:rPr>
          <w:rFonts w:ascii="Times New Roman" w:eastAsia="Times New Roman" w:hAnsi="Times New Roman"/>
          <w:color w:val="000000" w:themeColor="text1"/>
          <w:spacing w:val="-4"/>
          <w:sz w:val="28"/>
          <w:szCs w:val="28"/>
          <w:lang w:val="vi-VN"/>
        </w:rPr>
        <w:t xml:space="preserve">Tăng cường công tác nắm tình hình, phát hiện và bóc gỡ các đối tượng ngầm cơ sở Fullro, không cho chúng hoạt động trở lại, chỉ đạo UBND xã phối hợp với </w:t>
      </w:r>
      <w:r w:rsidR="00FE624D" w:rsidRPr="00072455">
        <w:rPr>
          <w:rFonts w:ascii="Times New Roman" w:eastAsia="Times New Roman" w:hAnsi="Times New Roman"/>
          <w:color w:val="000000" w:themeColor="text1"/>
          <w:spacing w:val="-4"/>
          <w:sz w:val="28"/>
          <w:szCs w:val="28"/>
          <w:lang w:val="vi-VN"/>
        </w:rPr>
        <w:t>C</w:t>
      </w:r>
      <w:r w:rsidRPr="00072455">
        <w:rPr>
          <w:rFonts w:ascii="Times New Roman" w:eastAsia="Times New Roman" w:hAnsi="Times New Roman"/>
          <w:color w:val="000000" w:themeColor="text1"/>
          <w:spacing w:val="-4"/>
          <w:sz w:val="28"/>
          <w:szCs w:val="28"/>
          <w:lang w:val="vi-VN"/>
        </w:rPr>
        <w:t xml:space="preserve">ông an huyện tăng cường kiểm tra, kiểm soát địa bàn, nắm chắc các đối tượng lạ mặt trên địa bàn, qua đường dây điện thoại để câu móc, tổ chức </w:t>
      </w:r>
      <w:r w:rsidR="00FE624D" w:rsidRPr="00072455">
        <w:rPr>
          <w:rFonts w:ascii="Times New Roman" w:eastAsia="Times New Roman" w:hAnsi="Times New Roman"/>
          <w:color w:val="000000" w:themeColor="text1"/>
          <w:spacing w:val="-4"/>
          <w:sz w:val="28"/>
          <w:szCs w:val="28"/>
          <w:lang w:val="vi-VN"/>
        </w:rPr>
        <w:t xml:space="preserve">đưa người vượt biên trái phép </w:t>
      </w:r>
      <w:r w:rsidRPr="00072455">
        <w:rPr>
          <w:rFonts w:ascii="Times New Roman" w:eastAsia="Times New Roman" w:hAnsi="Times New Roman"/>
          <w:color w:val="000000" w:themeColor="text1"/>
          <w:spacing w:val="-4"/>
          <w:sz w:val="28"/>
          <w:szCs w:val="28"/>
          <w:lang w:val="vi-VN"/>
        </w:rPr>
        <w:t>ra nước ngoài.</w:t>
      </w:r>
    </w:p>
    <w:p w:rsidR="000D22B0" w:rsidRPr="00072455" w:rsidRDefault="000D22B0" w:rsidP="003549A3">
      <w:pPr>
        <w:tabs>
          <w:tab w:val="left" w:pos="3564"/>
        </w:tabs>
        <w:spacing w:before="60" w:after="60" w:line="240" w:lineRule="auto"/>
        <w:ind w:firstLine="720"/>
        <w:jc w:val="both"/>
        <w:rPr>
          <w:rFonts w:ascii="Times New Roman" w:eastAsia="Times New Roman" w:hAnsi="Times New Roman"/>
          <w:color w:val="000000" w:themeColor="text1"/>
          <w:spacing w:val="-4"/>
          <w:sz w:val="28"/>
          <w:szCs w:val="28"/>
          <w:lang w:val="vi-VN"/>
        </w:rPr>
      </w:pPr>
      <w:r w:rsidRPr="00072455">
        <w:rPr>
          <w:rFonts w:ascii="Times New Roman" w:eastAsia="Times New Roman" w:hAnsi="Times New Roman"/>
          <w:color w:val="000000" w:themeColor="text1"/>
          <w:spacing w:val="-4"/>
          <w:sz w:val="28"/>
          <w:szCs w:val="28"/>
          <w:lang w:val="vi-VN"/>
        </w:rPr>
        <w:t>Chỉ đạo tiếp tục rà soát quản lý các loại đối tượng hình sự, cờ bạc, trộm cắp làm trong sạch địa bàn, giữ vững trật tự an toàn xã hội và an ninh nông thôn. Thực hiện các giải pháp nhằm kiềm chế, giảm dần tai nạn giao thông, kiên quyết xử lý nghiêm các trường hợp vi phạm giao thông đường bộ và các tệ nạn xã hội.</w:t>
      </w:r>
    </w:p>
    <w:p w:rsidR="000D22B0" w:rsidRPr="00072455" w:rsidRDefault="000D22B0" w:rsidP="003549A3">
      <w:pPr>
        <w:pStyle w:val="NoSpacing"/>
        <w:tabs>
          <w:tab w:val="left" w:pos="3564"/>
        </w:tabs>
        <w:spacing w:before="60" w:after="60"/>
        <w:ind w:firstLine="720"/>
        <w:jc w:val="both"/>
        <w:rPr>
          <w:rFonts w:ascii="Times New Roman" w:hAnsi="Times New Roman"/>
          <w:color w:val="000000" w:themeColor="text1"/>
          <w:spacing w:val="-4"/>
          <w:sz w:val="28"/>
          <w:szCs w:val="28"/>
          <w:lang w:val="vi-VN"/>
        </w:rPr>
      </w:pPr>
      <w:r w:rsidRPr="00072455">
        <w:rPr>
          <w:rFonts w:ascii="Times New Roman" w:hAnsi="Times New Roman"/>
          <w:color w:val="000000" w:themeColor="text1"/>
          <w:spacing w:val="-4"/>
          <w:sz w:val="28"/>
          <w:szCs w:val="28"/>
          <w:lang w:val="vi-VN"/>
        </w:rPr>
        <w:t>Xử lý dứt điểm các đơn thư khiếu nại tố cáo của công dân, thường xuyên tuyên truyền phổ biến giáo dục pháp luật đến tận các thôn</w:t>
      </w:r>
      <w:r w:rsidR="00FE624D" w:rsidRPr="00072455">
        <w:rPr>
          <w:rFonts w:ascii="Times New Roman" w:hAnsi="Times New Roman"/>
          <w:color w:val="000000" w:themeColor="text1"/>
          <w:spacing w:val="-4"/>
          <w:sz w:val="28"/>
          <w:szCs w:val="28"/>
          <w:lang w:val="vi-VN"/>
        </w:rPr>
        <w:t>,</w:t>
      </w:r>
      <w:r w:rsidRPr="00072455">
        <w:rPr>
          <w:rFonts w:ascii="Times New Roman" w:hAnsi="Times New Roman"/>
          <w:color w:val="000000" w:themeColor="text1"/>
          <w:spacing w:val="-4"/>
          <w:sz w:val="28"/>
          <w:szCs w:val="28"/>
          <w:lang w:val="vi-VN"/>
        </w:rPr>
        <w:t xml:space="preserve"> làng. </w:t>
      </w:r>
    </w:p>
    <w:p w:rsidR="002A7427" w:rsidRPr="00072455" w:rsidRDefault="002A7427" w:rsidP="003549A3">
      <w:pPr>
        <w:pStyle w:val="NoSpacing"/>
        <w:tabs>
          <w:tab w:val="left" w:pos="3564"/>
        </w:tabs>
        <w:spacing w:before="60" w:after="60"/>
        <w:ind w:firstLine="720"/>
        <w:jc w:val="both"/>
        <w:rPr>
          <w:rFonts w:ascii="Times New Roman" w:hAnsi="Times New Roman"/>
          <w:color w:val="000000" w:themeColor="text1"/>
          <w:spacing w:val="-4"/>
          <w:sz w:val="28"/>
          <w:szCs w:val="28"/>
          <w:lang w:val="vi-VN"/>
        </w:rPr>
      </w:pPr>
      <w:r w:rsidRPr="00072455">
        <w:rPr>
          <w:rFonts w:ascii="Times New Roman" w:hAnsi="Times New Roman"/>
          <w:color w:val="000000" w:themeColor="text1"/>
          <w:spacing w:val="-4"/>
          <w:sz w:val="28"/>
          <w:szCs w:val="28"/>
          <w:lang w:val="vi-VN"/>
        </w:rPr>
        <w:t>Triển khai có hiệu quả kế hoạch</w:t>
      </w:r>
      <w:r w:rsidR="00C75B04" w:rsidRPr="00072455">
        <w:rPr>
          <w:rFonts w:ascii="Times New Roman" w:hAnsi="Times New Roman"/>
          <w:color w:val="000000" w:themeColor="text1"/>
          <w:spacing w:val="-4"/>
          <w:sz w:val="28"/>
          <w:szCs w:val="28"/>
          <w:lang w:val="vi-VN"/>
        </w:rPr>
        <w:t xml:space="preserve"> số </w:t>
      </w:r>
      <w:r w:rsidR="00963A6A" w:rsidRPr="00072455">
        <w:rPr>
          <w:rFonts w:ascii="Times New Roman" w:hAnsi="Times New Roman"/>
          <w:color w:val="000000" w:themeColor="text1"/>
          <w:spacing w:val="-4"/>
          <w:sz w:val="28"/>
          <w:szCs w:val="28"/>
          <w:lang w:val="vi-VN"/>
        </w:rPr>
        <w:t xml:space="preserve">20-KH/ĐU, ngày 01/11/2021 phát động thi đua chuyên đề thực hiện Nghị quyết số 13-NQ/HU, ngày 26/4/2020 của Ban Thường vụ huyện ủy về công tác đảm bảo trật tự an toàn giao </w:t>
      </w:r>
      <w:r w:rsidR="009A76DD" w:rsidRPr="00072455">
        <w:rPr>
          <w:rFonts w:ascii="Times New Roman" w:hAnsi="Times New Roman"/>
          <w:color w:val="000000" w:themeColor="text1"/>
          <w:spacing w:val="-4"/>
          <w:sz w:val="28"/>
          <w:szCs w:val="28"/>
          <w:lang w:val="vi-VN"/>
        </w:rPr>
        <w:t>thông.</w:t>
      </w:r>
      <w:r w:rsidR="00FC25E9" w:rsidRPr="00072455">
        <w:rPr>
          <w:rFonts w:ascii="Times New Roman" w:hAnsi="Times New Roman"/>
          <w:color w:val="000000" w:themeColor="text1"/>
          <w:spacing w:val="-4"/>
          <w:sz w:val="28"/>
          <w:szCs w:val="28"/>
          <w:lang w:val="vi-VN"/>
        </w:rPr>
        <w:t xml:space="preserve"> Kế hoạch số 17-KH/ĐU, ngày 14/9/2021 về thi đua thực hiện Nghị quyết số 19-NQ/ĐU về phòng, ngừa, ngăn chặn, xử lý tội phạm trộm cắp tài sản tại địa </w:t>
      </w:r>
      <w:r w:rsidR="009707EC" w:rsidRPr="00072455">
        <w:rPr>
          <w:rFonts w:ascii="Times New Roman" w:hAnsi="Times New Roman"/>
          <w:color w:val="000000" w:themeColor="text1"/>
          <w:spacing w:val="-4"/>
          <w:sz w:val="28"/>
          <w:szCs w:val="28"/>
          <w:lang w:val="vi-VN"/>
        </w:rPr>
        <w:t>phương.</w:t>
      </w:r>
    </w:p>
    <w:p w:rsidR="000D22B0" w:rsidRPr="00072455" w:rsidRDefault="000D22B0" w:rsidP="003549A3">
      <w:pPr>
        <w:tabs>
          <w:tab w:val="left" w:pos="3564"/>
        </w:tabs>
        <w:spacing w:before="60" w:after="60" w:line="240" w:lineRule="auto"/>
        <w:ind w:firstLine="720"/>
        <w:jc w:val="both"/>
        <w:rPr>
          <w:rFonts w:ascii="Times New Roman" w:eastAsia="Times New Roman" w:hAnsi="Times New Roman"/>
          <w:b/>
          <w:bCs/>
          <w:iCs/>
          <w:color w:val="000000" w:themeColor="text1"/>
          <w:spacing w:val="-4"/>
          <w:sz w:val="28"/>
          <w:szCs w:val="28"/>
          <w:lang w:val="vi-VN"/>
        </w:rPr>
      </w:pPr>
      <w:r w:rsidRPr="00072455">
        <w:rPr>
          <w:rFonts w:ascii="Times New Roman" w:eastAsia="Times New Roman" w:hAnsi="Times New Roman"/>
          <w:b/>
          <w:bCs/>
          <w:iCs/>
          <w:color w:val="000000" w:themeColor="text1"/>
          <w:spacing w:val="-4"/>
          <w:sz w:val="28"/>
          <w:szCs w:val="28"/>
          <w:lang w:val="vi-VN"/>
        </w:rPr>
        <w:t>4. Xây dựng hệ thống chính trị</w:t>
      </w:r>
    </w:p>
    <w:p w:rsidR="000D22B0" w:rsidRPr="00072455" w:rsidRDefault="000D22B0" w:rsidP="003549A3">
      <w:pPr>
        <w:tabs>
          <w:tab w:val="left" w:pos="3564"/>
        </w:tabs>
        <w:spacing w:before="60" w:after="60" w:line="240" w:lineRule="auto"/>
        <w:ind w:firstLine="720"/>
        <w:jc w:val="both"/>
        <w:rPr>
          <w:rFonts w:ascii="Times New Roman" w:eastAsia="Times New Roman" w:hAnsi="Times New Roman"/>
          <w:color w:val="000000" w:themeColor="text1"/>
          <w:spacing w:val="-4"/>
          <w:sz w:val="28"/>
          <w:szCs w:val="28"/>
          <w:lang w:val="vi-VN"/>
        </w:rPr>
      </w:pPr>
      <w:r w:rsidRPr="00072455">
        <w:rPr>
          <w:rFonts w:ascii="Times New Roman" w:eastAsia="Times New Roman" w:hAnsi="Times New Roman"/>
          <w:bCs/>
          <w:iCs/>
          <w:color w:val="000000" w:themeColor="text1"/>
          <w:spacing w:val="-4"/>
          <w:sz w:val="28"/>
          <w:szCs w:val="28"/>
          <w:lang w:val="vi-VN"/>
        </w:rPr>
        <w:t>Đẩy mạnh công tác giáo dục chính trị tư tưởng cho cán bộ đảng viên và quần chúng nhân dân;</w:t>
      </w:r>
      <w:r w:rsidRPr="00072455">
        <w:rPr>
          <w:rFonts w:ascii="Times New Roman" w:eastAsia="Times New Roman" w:hAnsi="Times New Roman"/>
          <w:color w:val="000000" w:themeColor="text1"/>
          <w:spacing w:val="-4"/>
          <w:sz w:val="28"/>
          <w:szCs w:val="28"/>
          <w:lang w:val="vi-VN"/>
        </w:rPr>
        <w:t xml:space="preserve"> chỉ đạo tiếp tục thực hiện đẩy mạnh cuộc vận động </w:t>
      </w:r>
      <w:r w:rsidRPr="00072455">
        <w:rPr>
          <w:rFonts w:ascii="Times New Roman" w:eastAsia="Times New Roman" w:hAnsi="Times New Roman"/>
          <w:i/>
          <w:color w:val="000000" w:themeColor="text1"/>
          <w:spacing w:val="-4"/>
          <w:sz w:val="28"/>
          <w:szCs w:val="28"/>
          <w:lang w:val="vi-VN"/>
        </w:rPr>
        <w:t>“Học tập và làm theo tư tưởng đạo đức, phong cách Hồ Chí Minh”</w:t>
      </w:r>
      <w:r w:rsidRPr="00072455">
        <w:rPr>
          <w:rFonts w:ascii="Times New Roman" w:eastAsia="Times New Roman" w:hAnsi="Times New Roman"/>
          <w:color w:val="000000" w:themeColor="text1"/>
          <w:spacing w:val="-4"/>
          <w:sz w:val="28"/>
          <w:szCs w:val="28"/>
          <w:lang w:val="vi-VN"/>
        </w:rPr>
        <w:t>, tiếp tục quán triệt nghị quyết của cấp trên trong toàn đảng bộ. Chú trọng công tác phát triển Đảng viên, nhất là tạo nguồn, phát triển đảng viên là người đồng bào dân tộc thiểu số tại các thôn</w:t>
      </w:r>
      <w:r w:rsidR="00FE624D" w:rsidRPr="00072455">
        <w:rPr>
          <w:rFonts w:ascii="Times New Roman" w:eastAsia="Times New Roman" w:hAnsi="Times New Roman"/>
          <w:color w:val="000000" w:themeColor="text1"/>
          <w:spacing w:val="-4"/>
          <w:sz w:val="28"/>
          <w:szCs w:val="28"/>
          <w:lang w:val="vi-VN"/>
        </w:rPr>
        <w:t>,</w:t>
      </w:r>
      <w:r w:rsidRPr="00072455">
        <w:rPr>
          <w:rFonts w:ascii="Times New Roman" w:eastAsia="Times New Roman" w:hAnsi="Times New Roman"/>
          <w:color w:val="000000" w:themeColor="text1"/>
          <w:spacing w:val="-4"/>
          <w:sz w:val="28"/>
          <w:szCs w:val="28"/>
          <w:lang w:val="vi-VN"/>
        </w:rPr>
        <w:t xml:space="preserve"> làng; tỷ lệ kết nạp đảng viên mới so với t</w:t>
      </w:r>
      <w:r w:rsidR="00E74FDC" w:rsidRPr="00072455">
        <w:rPr>
          <w:rFonts w:ascii="Times New Roman" w:eastAsia="Times New Roman" w:hAnsi="Times New Roman"/>
          <w:color w:val="000000" w:themeColor="text1"/>
          <w:spacing w:val="-4"/>
          <w:sz w:val="28"/>
          <w:szCs w:val="28"/>
          <w:lang w:val="vi-VN"/>
        </w:rPr>
        <w:t xml:space="preserve">ổng số đảng viên đầu năm </w:t>
      </w:r>
      <w:r w:rsidR="00FE624D" w:rsidRPr="00072455">
        <w:rPr>
          <w:rFonts w:ascii="Times New Roman" w:eastAsia="Times New Roman" w:hAnsi="Times New Roman"/>
          <w:color w:val="000000" w:themeColor="text1"/>
          <w:spacing w:val="-4"/>
          <w:sz w:val="28"/>
          <w:szCs w:val="28"/>
          <w:lang w:val="vi-VN"/>
        </w:rPr>
        <w:t>đạt</w:t>
      </w:r>
      <w:r w:rsidR="00E74FDC" w:rsidRPr="00072455">
        <w:rPr>
          <w:rFonts w:ascii="Times New Roman" w:eastAsia="Times New Roman" w:hAnsi="Times New Roman"/>
          <w:color w:val="000000" w:themeColor="text1"/>
          <w:spacing w:val="-4"/>
          <w:sz w:val="28"/>
          <w:szCs w:val="28"/>
          <w:lang w:val="vi-VN"/>
        </w:rPr>
        <w:t xml:space="preserve"> </w:t>
      </w:r>
      <w:r w:rsidR="00CF6D6E" w:rsidRPr="00072455">
        <w:rPr>
          <w:rFonts w:ascii="Times New Roman" w:eastAsia="Times New Roman" w:hAnsi="Times New Roman"/>
          <w:color w:val="000000" w:themeColor="text1"/>
          <w:spacing w:val="-4"/>
          <w:sz w:val="28"/>
          <w:szCs w:val="28"/>
          <w:lang w:val="vi-VN"/>
        </w:rPr>
        <w:t>4.5</w:t>
      </w:r>
      <w:r w:rsidRPr="00072455">
        <w:rPr>
          <w:rFonts w:ascii="Times New Roman" w:eastAsia="Times New Roman" w:hAnsi="Times New Roman"/>
          <w:color w:val="000000" w:themeColor="text1"/>
          <w:spacing w:val="-4"/>
          <w:sz w:val="28"/>
          <w:szCs w:val="28"/>
          <w:lang w:val="vi-VN"/>
        </w:rPr>
        <w:t>%</w:t>
      </w:r>
      <w:r w:rsidR="00FE624D" w:rsidRPr="00072455">
        <w:rPr>
          <w:rFonts w:ascii="Times New Roman" w:eastAsia="Times New Roman" w:hAnsi="Times New Roman"/>
          <w:color w:val="000000" w:themeColor="text1"/>
          <w:spacing w:val="-4"/>
          <w:sz w:val="28"/>
          <w:szCs w:val="28"/>
          <w:lang w:val="vi-VN"/>
        </w:rPr>
        <w:t xml:space="preserve"> trở lên</w:t>
      </w:r>
      <w:r w:rsidRPr="00072455">
        <w:rPr>
          <w:rFonts w:ascii="Times New Roman" w:eastAsia="Times New Roman" w:hAnsi="Times New Roman"/>
          <w:color w:val="000000" w:themeColor="text1"/>
          <w:spacing w:val="-4"/>
          <w:sz w:val="28"/>
          <w:szCs w:val="28"/>
          <w:lang w:val="vi-VN"/>
        </w:rPr>
        <w:t>, phấn đấu mỗi chi bộ thôn làng kết</w:t>
      </w:r>
      <w:r w:rsidR="00CF6D6E" w:rsidRPr="00072455">
        <w:rPr>
          <w:rFonts w:ascii="Times New Roman" w:eastAsia="Times New Roman" w:hAnsi="Times New Roman"/>
          <w:color w:val="000000" w:themeColor="text1"/>
          <w:spacing w:val="-4"/>
          <w:sz w:val="28"/>
          <w:szCs w:val="28"/>
          <w:lang w:val="vi-VN"/>
        </w:rPr>
        <w:t xml:space="preserve"> nạp được 01 đảng viên tại chỗ</w:t>
      </w:r>
      <w:r w:rsidRPr="00072455">
        <w:rPr>
          <w:rFonts w:ascii="Times New Roman" w:eastAsia="Times New Roman" w:hAnsi="Times New Roman"/>
          <w:color w:val="000000" w:themeColor="text1"/>
          <w:spacing w:val="-4"/>
          <w:sz w:val="28"/>
          <w:szCs w:val="28"/>
          <w:lang w:val="vi-VN"/>
        </w:rPr>
        <w:t>; phấn đấu phát triển thôn trưởng là đảng viên; phân công Cấp ủy viên tham dự, đánh giá hoạt động của Chi bộ. Phát huy vai trò chức năng kiểm tra, giám sát của UBKT Đảng ủy trong việc chấp hành các Nghị quyết của Đảng, Điều lệ Đảng để uốn nắn kịp thời những mặt yếu kém của Chi bộ và Đảng viên. Tiếp tục thực hiện có hiệu quả quy chế dân chủ ở cơ sở, tăng cường phát huy vai trò người đứng đầu trong hệ thống chính trị. Kịp thời nắm bắt tham mưu giải quyết các vấn đề phát sinh ngay tại địa phương. Thực hiện có hiệu quả quy chế dân chủ ở cơ sở theo hướng công khai</w:t>
      </w:r>
      <w:r w:rsidR="00FE624D" w:rsidRPr="00072455">
        <w:rPr>
          <w:rFonts w:ascii="Times New Roman" w:eastAsia="Times New Roman" w:hAnsi="Times New Roman"/>
          <w:color w:val="000000" w:themeColor="text1"/>
          <w:spacing w:val="-4"/>
          <w:sz w:val="28"/>
          <w:szCs w:val="28"/>
          <w:lang w:val="vi-VN"/>
        </w:rPr>
        <w:t>,</w:t>
      </w:r>
      <w:r w:rsidRPr="00072455">
        <w:rPr>
          <w:rFonts w:ascii="Times New Roman" w:eastAsia="Times New Roman" w:hAnsi="Times New Roman"/>
          <w:color w:val="000000" w:themeColor="text1"/>
          <w:spacing w:val="-4"/>
          <w:sz w:val="28"/>
          <w:szCs w:val="28"/>
          <w:lang w:val="vi-VN"/>
        </w:rPr>
        <w:t xml:space="preserve"> minh bạch.</w:t>
      </w:r>
    </w:p>
    <w:p w:rsidR="000D22B0" w:rsidRPr="00072455" w:rsidRDefault="003B280B" w:rsidP="003549A3">
      <w:pPr>
        <w:pStyle w:val="NoSpacing"/>
        <w:tabs>
          <w:tab w:val="left" w:pos="3564"/>
        </w:tabs>
        <w:spacing w:before="60" w:after="60"/>
        <w:ind w:firstLine="720"/>
        <w:jc w:val="both"/>
        <w:rPr>
          <w:rFonts w:ascii="Times New Roman" w:hAnsi="Times New Roman"/>
          <w:color w:val="000000" w:themeColor="text1"/>
          <w:spacing w:val="-4"/>
          <w:sz w:val="28"/>
          <w:szCs w:val="28"/>
          <w:lang w:val="vi-VN"/>
        </w:rPr>
      </w:pPr>
      <w:r w:rsidRPr="00072455">
        <w:rPr>
          <w:rFonts w:ascii="Times New Roman" w:eastAsia="Times New Roman" w:hAnsi="Times New Roman"/>
          <w:color w:val="000000" w:themeColor="text1"/>
          <w:spacing w:val="-4"/>
          <w:sz w:val="28"/>
          <w:szCs w:val="28"/>
          <w:lang w:val="vi-VN"/>
        </w:rPr>
        <w:lastRenderedPageBreak/>
        <w:t xml:space="preserve">Chỉ đạo Hội đồng nhân dân chuẩn bị tốt mọi điều kiện để tổ chức họp hội đồng. </w:t>
      </w:r>
      <w:r w:rsidR="000D22B0" w:rsidRPr="00072455">
        <w:rPr>
          <w:rFonts w:ascii="Times New Roman" w:eastAsia="Times New Roman" w:hAnsi="Times New Roman"/>
          <w:color w:val="000000" w:themeColor="text1"/>
          <w:spacing w:val="-4"/>
          <w:sz w:val="28"/>
          <w:szCs w:val="28"/>
          <w:lang w:val="vi-VN"/>
        </w:rPr>
        <w:t>Tă</w:t>
      </w:r>
      <w:r w:rsidR="00FE624D" w:rsidRPr="00072455">
        <w:rPr>
          <w:rFonts w:ascii="Times New Roman" w:eastAsia="Times New Roman" w:hAnsi="Times New Roman"/>
          <w:color w:val="000000" w:themeColor="text1"/>
          <w:spacing w:val="-4"/>
          <w:sz w:val="28"/>
          <w:szCs w:val="28"/>
          <w:lang w:val="vi-VN"/>
        </w:rPr>
        <w:t>ng</w:t>
      </w:r>
      <w:r w:rsidR="009A7F33" w:rsidRPr="00072455">
        <w:rPr>
          <w:rFonts w:ascii="Times New Roman" w:eastAsia="Times New Roman" w:hAnsi="Times New Roman"/>
          <w:color w:val="000000" w:themeColor="text1"/>
          <w:spacing w:val="-4"/>
          <w:sz w:val="28"/>
          <w:szCs w:val="28"/>
          <w:lang w:val="vi-VN"/>
        </w:rPr>
        <w:t xml:space="preserve"> cường vai trò giám sát của </w:t>
      </w:r>
      <w:r w:rsidR="00FE624D" w:rsidRPr="00072455">
        <w:rPr>
          <w:rFonts w:ascii="Times New Roman" w:eastAsia="Times New Roman" w:hAnsi="Times New Roman"/>
          <w:color w:val="000000" w:themeColor="text1"/>
          <w:spacing w:val="-4"/>
          <w:sz w:val="28"/>
          <w:szCs w:val="28"/>
          <w:lang w:val="vi-VN"/>
        </w:rPr>
        <w:t>H</w:t>
      </w:r>
      <w:r w:rsidR="000D22B0" w:rsidRPr="00072455">
        <w:rPr>
          <w:rFonts w:ascii="Times New Roman" w:eastAsia="Times New Roman" w:hAnsi="Times New Roman"/>
          <w:color w:val="000000" w:themeColor="text1"/>
          <w:spacing w:val="-4"/>
          <w:sz w:val="28"/>
          <w:szCs w:val="28"/>
          <w:lang w:val="vi-VN"/>
        </w:rPr>
        <w:t xml:space="preserve">ội đồng nhân dân </w:t>
      </w:r>
      <w:r w:rsidR="009A7F33" w:rsidRPr="00072455">
        <w:rPr>
          <w:rFonts w:ascii="Times New Roman" w:eastAsia="Times New Roman" w:hAnsi="Times New Roman"/>
          <w:color w:val="000000" w:themeColor="text1"/>
          <w:spacing w:val="-4"/>
          <w:sz w:val="28"/>
          <w:szCs w:val="28"/>
          <w:lang w:val="vi-VN"/>
        </w:rPr>
        <w:t xml:space="preserve">xã </w:t>
      </w:r>
      <w:r w:rsidR="000D22B0" w:rsidRPr="00072455">
        <w:rPr>
          <w:rFonts w:ascii="Times New Roman" w:eastAsia="Times New Roman" w:hAnsi="Times New Roman"/>
          <w:color w:val="000000" w:themeColor="text1"/>
          <w:spacing w:val="-4"/>
          <w:sz w:val="28"/>
          <w:szCs w:val="28"/>
          <w:lang w:val="vi-VN"/>
        </w:rPr>
        <w:t xml:space="preserve">và sự lãnh đạo, điều hành của </w:t>
      </w:r>
      <w:r w:rsidR="00FE624D" w:rsidRPr="00072455">
        <w:rPr>
          <w:rFonts w:ascii="Times New Roman" w:eastAsia="Times New Roman" w:hAnsi="Times New Roman"/>
          <w:color w:val="000000" w:themeColor="text1"/>
          <w:spacing w:val="-4"/>
          <w:sz w:val="28"/>
          <w:szCs w:val="28"/>
          <w:lang w:val="vi-VN"/>
        </w:rPr>
        <w:t>Ủ</w:t>
      </w:r>
      <w:r w:rsidR="000D22B0" w:rsidRPr="00072455">
        <w:rPr>
          <w:rFonts w:ascii="Times New Roman" w:eastAsia="Times New Roman" w:hAnsi="Times New Roman"/>
          <w:color w:val="000000" w:themeColor="text1"/>
          <w:spacing w:val="-4"/>
          <w:sz w:val="28"/>
          <w:szCs w:val="28"/>
          <w:lang w:val="vi-VN"/>
        </w:rPr>
        <w:t>y ban nhân dân trong việc thực hiện các chỉ tiêu kinh tế - xã</w:t>
      </w:r>
      <w:r w:rsidR="00B07BD3" w:rsidRPr="00072455">
        <w:rPr>
          <w:rFonts w:ascii="Times New Roman" w:eastAsia="Times New Roman" w:hAnsi="Times New Roman"/>
          <w:color w:val="000000" w:themeColor="text1"/>
          <w:spacing w:val="-4"/>
          <w:sz w:val="28"/>
          <w:szCs w:val="28"/>
          <w:lang w:val="vi-VN"/>
        </w:rPr>
        <w:t xml:space="preserve"> hội, quốc phòng an ninh năm </w:t>
      </w:r>
      <w:r w:rsidR="00CF6D6E" w:rsidRPr="00072455">
        <w:rPr>
          <w:rFonts w:ascii="Times New Roman" w:eastAsia="Times New Roman" w:hAnsi="Times New Roman"/>
          <w:color w:val="000000" w:themeColor="text1"/>
          <w:spacing w:val="-4"/>
          <w:sz w:val="28"/>
          <w:szCs w:val="28"/>
          <w:lang w:val="vi-VN"/>
        </w:rPr>
        <w:t>2022</w:t>
      </w:r>
      <w:r w:rsidR="00B07BD3" w:rsidRPr="00072455">
        <w:rPr>
          <w:rFonts w:ascii="Times New Roman" w:eastAsia="Times New Roman" w:hAnsi="Times New Roman"/>
          <w:color w:val="000000" w:themeColor="text1"/>
          <w:spacing w:val="-4"/>
          <w:sz w:val="28"/>
          <w:szCs w:val="28"/>
          <w:lang w:val="vi-VN"/>
        </w:rPr>
        <w:t xml:space="preserve">; </w:t>
      </w:r>
      <w:r w:rsidR="000D22B0" w:rsidRPr="00072455">
        <w:rPr>
          <w:rFonts w:ascii="Times New Roman" w:eastAsia="Times New Roman" w:hAnsi="Times New Roman"/>
          <w:color w:val="000000" w:themeColor="text1"/>
          <w:spacing w:val="-4"/>
          <w:sz w:val="28"/>
          <w:szCs w:val="28"/>
          <w:lang w:val="vi-VN"/>
        </w:rPr>
        <w:t>nêu cao tinh thần trách nhiệm phục vụ nhân dân của cán bộ công chức, không gây phiền hà, sách nhiễu.</w:t>
      </w:r>
      <w:r w:rsidR="000D22B0" w:rsidRPr="00072455">
        <w:rPr>
          <w:rFonts w:ascii="Times New Roman" w:hAnsi="Times New Roman"/>
          <w:color w:val="000000" w:themeColor="text1"/>
          <w:spacing w:val="-4"/>
          <w:sz w:val="28"/>
          <w:szCs w:val="28"/>
          <w:lang w:val="vi-VN"/>
        </w:rPr>
        <w:t xml:space="preserve"> </w:t>
      </w:r>
    </w:p>
    <w:p w:rsidR="000D22B0" w:rsidRPr="00072455" w:rsidRDefault="003B280B" w:rsidP="003549A3">
      <w:pPr>
        <w:spacing w:before="60" w:after="60" w:line="240" w:lineRule="auto"/>
        <w:ind w:firstLine="720"/>
        <w:jc w:val="both"/>
        <w:rPr>
          <w:rFonts w:ascii="Times New Roman" w:hAnsi="Times New Roman"/>
          <w:color w:val="000000" w:themeColor="text1"/>
          <w:sz w:val="28"/>
          <w:szCs w:val="28"/>
        </w:rPr>
      </w:pPr>
      <w:r w:rsidRPr="00072455">
        <w:rPr>
          <w:rFonts w:ascii="Times New Roman" w:eastAsia="Times New Roman" w:hAnsi="Times New Roman"/>
          <w:bCs/>
          <w:color w:val="000000" w:themeColor="text1"/>
          <w:spacing w:val="-4"/>
          <w:sz w:val="28"/>
          <w:szCs w:val="28"/>
          <w:lang w:val="vi-VN"/>
        </w:rPr>
        <w:t xml:space="preserve">Chỉ đạo </w:t>
      </w:r>
      <w:r w:rsidR="00DA45B9" w:rsidRPr="00072455">
        <w:rPr>
          <w:rFonts w:ascii="Times New Roman" w:eastAsia="Times New Roman" w:hAnsi="Times New Roman"/>
          <w:bCs/>
          <w:color w:val="000000" w:themeColor="text1"/>
          <w:spacing w:val="-4"/>
          <w:sz w:val="28"/>
          <w:szCs w:val="28"/>
          <w:lang w:val="vi-VN"/>
        </w:rPr>
        <w:t xml:space="preserve">Hội Cựu chiến binh xã, Đoàn Thanh Niên xã </w:t>
      </w:r>
      <w:r w:rsidRPr="00072455">
        <w:rPr>
          <w:rFonts w:ascii="Times New Roman" w:eastAsia="Times New Roman" w:hAnsi="Times New Roman"/>
          <w:bCs/>
          <w:color w:val="000000" w:themeColor="text1"/>
          <w:spacing w:val="-4"/>
          <w:sz w:val="28"/>
          <w:szCs w:val="28"/>
          <w:lang w:val="vi-VN"/>
        </w:rPr>
        <w:t xml:space="preserve">chuẩn bị tốt mọi điều kiện để </w:t>
      </w:r>
      <w:r w:rsidR="00FE624D" w:rsidRPr="00072455">
        <w:rPr>
          <w:rFonts w:ascii="Times New Roman" w:eastAsia="Times New Roman" w:hAnsi="Times New Roman"/>
          <w:bCs/>
          <w:color w:val="000000" w:themeColor="text1"/>
          <w:spacing w:val="-4"/>
          <w:sz w:val="28"/>
          <w:szCs w:val="28"/>
          <w:lang w:val="vi-VN"/>
        </w:rPr>
        <w:t>tổ chức Đ</w:t>
      </w:r>
      <w:r w:rsidRPr="00072455">
        <w:rPr>
          <w:rFonts w:ascii="Times New Roman" w:eastAsia="Times New Roman" w:hAnsi="Times New Roman"/>
          <w:bCs/>
          <w:color w:val="000000" w:themeColor="text1"/>
          <w:spacing w:val="-4"/>
          <w:sz w:val="28"/>
          <w:szCs w:val="28"/>
          <w:lang w:val="vi-VN"/>
        </w:rPr>
        <w:t xml:space="preserve">ại hội đại biểu nhiệm kỳ </w:t>
      </w:r>
      <w:r w:rsidR="00D72F09" w:rsidRPr="00072455">
        <w:rPr>
          <w:rFonts w:ascii="Times New Roman" w:eastAsia="Times New Roman" w:hAnsi="Times New Roman"/>
          <w:bCs/>
          <w:color w:val="000000" w:themeColor="text1"/>
          <w:spacing w:val="-4"/>
          <w:sz w:val="28"/>
          <w:szCs w:val="28"/>
          <w:lang w:val="vi-VN"/>
        </w:rPr>
        <w:t>2022</w:t>
      </w:r>
      <w:r w:rsidRPr="00072455">
        <w:rPr>
          <w:rFonts w:ascii="Times New Roman" w:eastAsia="Times New Roman" w:hAnsi="Times New Roman"/>
          <w:bCs/>
          <w:color w:val="000000" w:themeColor="text1"/>
          <w:spacing w:val="-4"/>
          <w:sz w:val="28"/>
          <w:szCs w:val="28"/>
          <w:lang w:val="vi-VN"/>
        </w:rPr>
        <w:t>-</w:t>
      </w:r>
      <w:r w:rsidR="00D72F09" w:rsidRPr="00072455">
        <w:rPr>
          <w:rFonts w:ascii="Times New Roman" w:eastAsia="Times New Roman" w:hAnsi="Times New Roman"/>
          <w:bCs/>
          <w:color w:val="000000" w:themeColor="text1"/>
          <w:spacing w:val="-4"/>
          <w:sz w:val="28"/>
          <w:szCs w:val="28"/>
          <w:lang w:val="vi-VN"/>
        </w:rPr>
        <w:t>2027</w:t>
      </w:r>
      <w:r w:rsidR="00FE624D" w:rsidRPr="00072455">
        <w:rPr>
          <w:rFonts w:ascii="Times New Roman" w:eastAsia="Times New Roman" w:hAnsi="Times New Roman"/>
          <w:bCs/>
          <w:color w:val="000000" w:themeColor="text1"/>
          <w:spacing w:val="-4"/>
          <w:sz w:val="28"/>
          <w:szCs w:val="28"/>
          <w:lang w:val="vi-VN"/>
        </w:rPr>
        <w:t xml:space="preserve"> trong </w:t>
      </w:r>
      <w:r w:rsidR="000E5023">
        <w:rPr>
          <w:rFonts w:ascii="Times New Roman" w:eastAsia="Times New Roman" w:hAnsi="Times New Roman"/>
          <w:bCs/>
          <w:color w:val="000000" w:themeColor="text1"/>
          <w:spacing w:val="-4"/>
          <w:sz w:val="28"/>
          <w:szCs w:val="28"/>
          <w:lang w:val="vi-VN"/>
        </w:rPr>
        <w:t xml:space="preserve">quý II </w:t>
      </w:r>
      <w:r w:rsidR="00D72F09" w:rsidRPr="00072455">
        <w:rPr>
          <w:rFonts w:ascii="Times New Roman" w:eastAsia="Times New Roman" w:hAnsi="Times New Roman"/>
          <w:bCs/>
          <w:color w:val="000000" w:themeColor="text1"/>
          <w:spacing w:val="-4"/>
          <w:sz w:val="28"/>
          <w:szCs w:val="28"/>
          <w:lang w:val="vi-VN"/>
        </w:rPr>
        <w:t xml:space="preserve">năm </w:t>
      </w:r>
      <w:r w:rsidR="00C842E2">
        <w:rPr>
          <w:rFonts w:ascii="Times New Roman" w:eastAsia="Times New Roman" w:hAnsi="Times New Roman"/>
          <w:bCs/>
          <w:color w:val="000000" w:themeColor="text1"/>
          <w:spacing w:val="-4"/>
          <w:sz w:val="28"/>
          <w:szCs w:val="28"/>
          <w:lang w:val="vi-VN"/>
        </w:rPr>
        <w:t>2022</w:t>
      </w:r>
      <w:r w:rsidRPr="00072455">
        <w:rPr>
          <w:rFonts w:ascii="Times New Roman" w:eastAsia="Times New Roman" w:hAnsi="Times New Roman"/>
          <w:bCs/>
          <w:color w:val="000000" w:themeColor="text1"/>
          <w:spacing w:val="-4"/>
          <w:sz w:val="28"/>
          <w:szCs w:val="28"/>
          <w:lang w:val="vi-VN"/>
        </w:rPr>
        <w:t xml:space="preserve">. </w:t>
      </w:r>
      <w:r w:rsidR="000D22B0" w:rsidRPr="00072455">
        <w:rPr>
          <w:rFonts w:ascii="Times New Roman" w:eastAsia="Times New Roman" w:hAnsi="Times New Roman"/>
          <w:bCs/>
          <w:color w:val="000000" w:themeColor="text1"/>
          <w:spacing w:val="-4"/>
          <w:sz w:val="28"/>
          <w:szCs w:val="28"/>
          <w:lang w:val="vi-VN"/>
        </w:rPr>
        <w:t>Chỉ đạo Mặt trận và các đoàn thể</w:t>
      </w:r>
      <w:r w:rsidR="000D22B0" w:rsidRPr="00072455">
        <w:rPr>
          <w:rFonts w:ascii="Times New Roman" w:eastAsia="Times New Roman" w:hAnsi="Times New Roman"/>
          <w:color w:val="000000" w:themeColor="text1"/>
          <w:spacing w:val="-4"/>
          <w:sz w:val="28"/>
          <w:szCs w:val="28"/>
          <w:lang w:val="vi-VN"/>
        </w:rPr>
        <w:t xml:space="preserve"> từ xã đến thôn, làng tăng cường công tác phát triển đoàn viên, hội viên theo chỉ tiêu nghị quyết đề ra; </w:t>
      </w:r>
      <w:r w:rsidR="008902F8" w:rsidRPr="00072455">
        <w:rPr>
          <w:rFonts w:ascii="Times New Roman" w:eastAsia="Times New Roman" w:hAnsi="Times New Roman"/>
          <w:color w:val="000000" w:themeColor="text1"/>
          <w:spacing w:val="-4"/>
          <w:sz w:val="28"/>
          <w:szCs w:val="28"/>
          <w:lang w:val="vi-VN"/>
        </w:rPr>
        <w:t xml:space="preserve">triển khai có hiệu quả </w:t>
      </w:r>
      <w:r w:rsidR="008902F8" w:rsidRPr="00072455">
        <w:rPr>
          <w:rFonts w:ascii="Times New Roman" w:hAnsi="Times New Roman"/>
          <w:color w:val="000000" w:themeColor="text1"/>
          <w:sz w:val="28"/>
          <w:szCs w:val="28"/>
        </w:rPr>
        <w:t xml:space="preserve">Nghị quyết số 23-NQ/ĐU, ngày 12/2/2021 </w:t>
      </w:r>
      <w:r w:rsidR="008902F8" w:rsidRPr="00072455">
        <w:rPr>
          <w:rFonts w:ascii="Times New Roman" w:hAnsi="Times New Roman"/>
          <w:i/>
          <w:color w:val="000000" w:themeColor="text1"/>
          <w:sz w:val="28"/>
          <w:szCs w:val="28"/>
        </w:rPr>
        <w:t>“về tăng cường lãnh đạo công tác đảm bảo vệ sinh, môi trường; xây dựng cảnh quan nông thôn xanh, sạch, đẹp trên địa bàn xã Ia Phang giai đoạn 2021 – 2025”</w:t>
      </w:r>
      <w:r w:rsidR="008902F8" w:rsidRPr="00072455">
        <w:rPr>
          <w:rFonts w:ascii="Times New Roman" w:hAnsi="Times New Roman"/>
          <w:color w:val="000000" w:themeColor="text1"/>
          <w:sz w:val="28"/>
          <w:szCs w:val="28"/>
          <w:lang w:val="vi-VN"/>
        </w:rPr>
        <w:t xml:space="preserve">. </w:t>
      </w:r>
      <w:r w:rsidR="00FE624D" w:rsidRPr="00072455">
        <w:rPr>
          <w:rFonts w:ascii="Times New Roman" w:eastAsia="Times New Roman" w:hAnsi="Times New Roman"/>
          <w:color w:val="000000" w:themeColor="text1"/>
          <w:spacing w:val="-4"/>
          <w:sz w:val="28"/>
          <w:szCs w:val="28"/>
          <w:lang w:val="vi-VN"/>
        </w:rPr>
        <w:t>V</w:t>
      </w:r>
      <w:r w:rsidR="000D22B0" w:rsidRPr="00072455">
        <w:rPr>
          <w:rFonts w:ascii="Times New Roman" w:eastAsia="Times New Roman" w:hAnsi="Times New Roman"/>
          <w:color w:val="000000" w:themeColor="text1"/>
          <w:spacing w:val="-4"/>
          <w:sz w:val="28"/>
          <w:szCs w:val="28"/>
          <w:lang w:val="vi-VN"/>
        </w:rPr>
        <w:t xml:space="preserve">ận động quần chúng chăm lo sản xuất, xóa đói giảm nghèo, </w:t>
      </w:r>
      <w:r w:rsidR="000D22B0" w:rsidRPr="00072455">
        <w:rPr>
          <w:rFonts w:ascii="Times New Roman" w:hAnsi="Times New Roman"/>
          <w:color w:val="000000" w:themeColor="text1"/>
          <w:spacing w:val="-4"/>
          <w:sz w:val="28"/>
          <w:szCs w:val="28"/>
          <w:lang w:val="vi-VN"/>
        </w:rPr>
        <w:t xml:space="preserve">phát động cuộc vận động “Toàn dân đoàn kết xây dựng nông thôn mới, đô thị văn minh” để thực hiện xây dựng nông thôn mới đồng thời xây dựng khối đại đoàn kết trong nhân dân; Xây dựng kế hoạch </w:t>
      </w:r>
      <w:r w:rsidR="00FE624D" w:rsidRPr="00072455">
        <w:rPr>
          <w:rFonts w:ascii="Times New Roman" w:hAnsi="Times New Roman"/>
          <w:color w:val="000000" w:themeColor="text1"/>
          <w:spacing w:val="-4"/>
          <w:sz w:val="28"/>
          <w:szCs w:val="28"/>
          <w:lang w:val="vi-VN"/>
        </w:rPr>
        <w:t xml:space="preserve">tiếp tục thực hiện chương trình hành động </w:t>
      </w:r>
      <w:r w:rsidR="00E74FDC" w:rsidRPr="00072455">
        <w:rPr>
          <w:rFonts w:ascii="Times New Roman" w:hAnsi="Times New Roman"/>
          <w:color w:val="000000" w:themeColor="text1"/>
          <w:spacing w:val="-4"/>
          <w:sz w:val="28"/>
          <w:szCs w:val="28"/>
          <w:lang w:val="vi-VN"/>
        </w:rPr>
        <w:t>trong năm 2021</w:t>
      </w:r>
      <w:r w:rsidR="000D22B0" w:rsidRPr="00072455">
        <w:rPr>
          <w:rFonts w:ascii="Times New Roman" w:hAnsi="Times New Roman"/>
          <w:color w:val="000000" w:themeColor="text1"/>
          <w:spacing w:val="-4"/>
          <w:sz w:val="28"/>
          <w:szCs w:val="28"/>
          <w:lang w:val="vi-VN"/>
        </w:rPr>
        <w:t xml:space="preserve"> trong tuần 4 ngày làm việc ở cơ quan, 01 ngày đi cơ sở, đảm bảo hiệu quả, thiết thực, tăng cường công tác phát động quần chúng </w:t>
      </w:r>
      <w:r w:rsidR="000D22B0" w:rsidRPr="00072455">
        <w:rPr>
          <w:rFonts w:ascii="Times New Roman" w:eastAsia="Times New Roman" w:hAnsi="Times New Roman"/>
          <w:color w:val="000000" w:themeColor="text1"/>
          <w:spacing w:val="-4"/>
          <w:sz w:val="28"/>
          <w:szCs w:val="28"/>
          <w:lang w:val="vi-VN"/>
        </w:rPr>
        <w:t xml:space="preserve">đấu tranh với các luận điệu của các thế lực thù địch, cương quyết giữ vững an ninh chính trị trong mọi tình huống; </w:t>
      </w:r>
      <w:r w:rsidR="00FE624D" w:rsidRPr="00072455">
        <w:rPr>
          <w:rFonts w:ascii="Times New Roman" w:eastAsia="Times New Roman" w:hAnsi="Times New Roman"/>
          <w:color w:val="000000" w:themeColor="text1"/>
          <w:spacing w:val="-4"/>
          <w:sz w:val="28"/>
          <w:szCs w:val="28"/>
          <w:lang w:val="vi-VN"/>
        </w:rPr>
        <w:t xml:space="preserve">thực hiện hiệu quả nhiệm vụ trong sổ tay công tác Đoàn - Hội, </w:t>
      </w:r>
      <w:r w:rsidR="000D22B0" w:rsidRPr="00072455">
        <w:rPr>
          <w:rFonts w:ascii="Times New Roman" w:eastAsia="Times New Roman" w:hAnsi="Times New Roman"/>
          <w:color w:val="000000" w:themeColor="text1"/>
          <w:spacing w:val="-4"/>
          <w:sz w:val="28"/>
          <w:szCs w:val="28"/>
          <w:lang w:val="vi-VN"/>
        </w:rPr>
        <w:t xml:space="preserve">tích cực phát động phong trào thi đua yêu nước, vận động quỹ vì người nghèo, đền ơn đáp nghĩa; Đồng thời, phát huy tối đa vai trò của các già làng, thôn trưởng và những người có uy tín trong cộng đồng dân cư. Tổ chức quán triệt và triển khai thực hiện tốt Quyết định 217, 218 của Bộ Chính trị về việc giám sát, phản biện xã hội của Mặt trận và các đoàn thế chính trị và các đoàn thể chính trị-xã hội và các tầng lớp nhân dân tham gia góp ý xây dựng Đảng, xây dựng chính quyền. </w:t>
      </w:r>
    </w:p>
    <w:tbl>
      <w:tblPr>
        <w:tblW w:w="9120" w:type="dxa"/>
        <w:tblLayout w:type="fixed"/>
        <w:tblLook w:val="04A0" w:firstRow="1" w:lastRow="0" w:firstColumn="1" w:lastColumn="0" w:noHBand="0" w:noVBand="1"/>
      </w:tblPr>
      <w:tblGrid>
        <w:gridCol w:w="5058"/>
        <w:gridCol w:w="4062"/>
      </w:tblGrid>
      <w:tr w:rsidR="000D22B0" w:rsidRPr="00D87246" w:rsidTr="000D22B0">
        <w:tc>
          <w:tcPr>
            <w:tcW w:w="5058" w:type="dxa"/>
          </w:tcPr>
          <w:p w:rsidR="000D22B0" w:rsidRPr="00A42108" w:rsidRDefault="000D22B0" w:rsidP="00363A34">
            <w:pPr>
              <w:spacing w:after="0" w:line="264" w:lineRule="auto"/>
              <w:rPr>
                <w:rFonts w:ascii="Times New Roman" w:eastAsia="Times New Roman" w:hAnsi="Times New Roman"/>
                <w:bCs/>
                <w:color w:val="000000" w:themeColor="text1"/>
                <w:sz w:val="24"/>
                <w:szCs w:val="24"/>
                <w:lang w:val="vi-VN"/>
              </w:rPr>
            </w:pPr>
            <w:r w:rsidRPr="00A42108">
              <w:rPr>
                <w:rFonts w:ascii="Times New Roman" w:eastAsia="Times New Roman" w:hAnsi="Times New Roman"/>
                <w:bCs/>
                <w:color w:val="000000" w:themeColor="text1"/>
                <w:sz w:val="24"/>
                <w:szCs w:val="24"/>
                <w:u w:val="single"/>
                <w:lang w:val="vi-VN"/>
              </w:rPr>
              <w:t>Nơi nhận</w:t>
            </w:r>
            <w:r w:rsidRPr="00A42108">
              <w:rPr>
                <w:rFonts w:ascii="Times New Roman" w:eastAsia="Times New Roman" w:hAnsi="Times New Roman"/>
                <w:bCs/>
                <w:color w:val="000000" w:themeColor="text1"/>
                <w:sz w:val="24"/>
                <w:szCs w:val="24"/>
                <w:lang w:val="vi-VN"/>
              </w:rPr>
              <w:t xml:space="preserve">:                                                                     </w:t>
            </w:r>
          </w:p>
          <w:p w:rsidR="000D22B0" w:rsidRPr="00363A34" w:rsidRDefault="000D22B0" w:rsidP="00363A34">
            <w:pPr>
              <w:spacing w:after="0" w:line="264" w:lineRule="auto"/>
              <w:rPr>
                <w:rFonts w:ascii="Times New Roman" w:eastAsia="Times New Roman" w:hAnsi="Times New Roman"/>
                <w:color w:val="000000" w:themeColor="text1"/>
                <w:lang w:val="vi-VN"/>
              </w:rPr>
            </w:pPr>
            <w:r w:rsidRPr="00363A34">
              <w:rPr>
                <w:rFonts w:ascii="Times New Roman" w:eastAsia="Times New Roman" w:hAnsi="Times New Roman"/>
                <w:color w:val="000000" w:themeColor="text1"/>
                <w:lang w:val="vi-VN"/>
              </w:rPr>
              <w:t>- Thường trực Huyện ủy</w:t>
            </w:r>
            <w:r w:rsidR="007751CA" w:rsidRPr="00363A34">
              <w:rPr>
                <w:rFonts w:ascii="Times New Roman" w:eastAsia="Times New Roman" w:hAnsi="Times New Roman"/>
                <w:color w:val="000000" w:themeColor="text1"/>
                <w:lang w:val="vi-VN"/>
              </w:rPr>
              <w:t>,</w:t>
            </w:r>
            <w:r w:rsidRPr="00363A34">
              <w:rPr>
                <w:rFonts w:ascii="Times New Roman" w:eastAsia="Times New Roman" w:hAnsi="Times New Roman"/>
                <w:color w:val="000000" w:themeColor="text1"/>
                <w:lang w:val="vi-VN"/>
              </w:rPr>
              <w:t xml:space="preserve">                                                              </w:t>
            </w:r>
          </w:p>
          <w:p w:rsidR="000D22B0" w:rsidRPr="00363A34" w:rsidRDefault="000D22B0" w:rsidP="00363A34">
            <w:pPr>
              <w:spacing w:after="0" w:line="264" w:lineRule="auto"/>
              <w:rPr>
                <w:rFonts w:ascii="Times New Roman" w:eastAsia="Times New Roman" w:hAnsi="Times New Roman"/>
                <w:color w:val="000000" w:themeColor="text1"/>
                <w:lang w:val="vi-VN"/>
              </w:rPr>
            </w:pPr>
            <w:r w:rsidRPr="00363A34">
              <w:rPr>
                <w:rFonts w:ascii="Times New Roman" w:eastAsia="Times New Roman" w:hAnsi="Times New Roman"/>
                <w:color w:val="000000" w:themeColor="text1"/>
                <w:lang w:val="vi-VN"/>
              </w:rPr>
              <w:t xml:space="preserve">- Đ/C </w:t>
            </w:r>
            <w:r w:rsidR="007E3AA2">
              <w:rPr>
                <w:rFonts w:ascii="Times New Roman" w:eastAsia="Times New Roman" w:hAnsi="Times New Roman"/>
                <w:color w:val="000000" w:themeColor="text1"/>
              </w:rPr>
              <w:t>UVBTV</w:t>
            </w:r>
            <w:r w:rsidR="007E3AA2">
              <w:rPr>
                <w:rFonts w:ascii="Times New Roman" w:eastAsia="Times New Roman" w:hAnsi="Times New Roman"/>
                <w:color w:val="000000" w:themeColor="text1"/>
                <w:lang w:val="vi-VN"/>
              </w:rPr>
              <w:t>HU</w:t>
            </w:r>
            <w:r w:rsidRPr="00363A34">
              <w:rPr>
                <w:rFonts w:ascii="Times New Roman" w:eastAsia="Times New Roman" w:hAnsi="Times New Roman"/>
                <w:color w:val="000000" w:themeColor="text1"/>
                <w:lang w:val="vi-VN"/>
              </w:rPr>
              <w:t xml:space="preserve"> phụ trách xã</w:t>
            </w:r>
            <w:r w:rsidR="007751CA" w:rsidRPr="00363A34">
              <w:rPr>
                <w:rFonts w:ascii="Times New Roman" w:eastAsia="Times New Roman" w:hAnsi="Times New Roman"/>
                <w:color w:val="000000" w:themeColor="text1"/>
                <w:lang w:val="vi-VN"/>
              </w:rPr>
              <w:t>,</w:t>
            </w:r>
          </w:p>
          <w:p w:rsidR="000D22B0" w:rsidRPr="00363A34" w:rsidRDefault="000D22B0" w:rsidP="00363A34">
            <w:pPr>
              <w:spacing w:after="0" w:line="264" w:lineRule="auto"/>
              <w:rPr>
                <w:rFonts w:ascii="Times New Roman" w:eastAsia="Times New Roman" w:hAnsi="Times New Roman"/>
                <w:color w:val="000000" w:themeColor="text1"/>
                <w:lang w:val="vi-VN"/>
              </w:rPr>
            </w:pPr>
            <w:r w:rsidRPr="00363A34">
              <w:rPr>
                <w:rFonts w:ascii="Times New Roman" w:eastAsia="Times New Roman" w:hAnsi="Times New Roman"/>
                <w:color w:val="000000" w:themeColor="text1"/>
                <w:lang w:val="vi-VN"/>
              </w:rPr>
              <w:t>- Văn phòng Huyện ủy</w:t>
            </w:r>
            <w:r w:rsidR="007751CA" w:rsidRPr="00363A34">
              <w:rPr>
                <w:rFonts w:ascii="Times New Roman" w:eastAsia="Times New Roman" w:hAnsi="Times New Roman"/>
                <w:color w:val="000000" w:themeColor="text1"/>
                <w:lang w:val="vi-VN"/>
              </w:rPr>
              <w:t>,</w:t>
            </w:r>
          </w:p>
          <w:p w:rsidR="000D22B0" w:rsidRPr="00363A34" w:rsidRDefault="000D22B0" w:rsidP="00363A34">
            <w:pPr>
              <w:spacing w:after="0" w:line="264" w:lineRule="auto"/>
              <w:rPr>
                <w:rFonts w:ascii="Times New Roman" w:eastAsia="Times New Roman" w:hAnsi="Times New Roman"/>
                <w:color w:val="000000" w:themeColor="text1"/>
                <w:lang w:val="vi-VN"/>
              </w:rPr>
            </w:pPr>
            <w:r w:rsidRPr="00363A34">
              <w:rPr>
                <w:rFonts w:ascii="Times New Roman" w:eastAsia="Times New Roman" w:hAnsi="Times New Roman"/>
                <w:color w:val="000000" w:themeColor="text1"/>
                <w:lang w:val="vi-VN"/>
              </w:rPr>
              <w:t>- Các đ/c Đảng ủy viên</w:t>
            </w:r>
            <w:r w:rsidR="007751CA" w:rsidRPr="00363A34">
              <w:rPr>
                <w:rFonts w:ascii="Times New Roman" w:eastAsia="Times New Roman" w:hAnsi="Times New Roman"/>
                <w:color w:val="000000" w:themeColor="text1"/>
                <w:lang w:val="vi-VN"/>
              </w:rPr>
              <w:t>,</w:t>
            </w:r>
          </w:p>
          <w:p w:rsidR="000D22B0" w:rsidRPr="00363A34" w:rsidRDefault="000D22B0" w:rsidP="00363A34">
            <w:pPr>
              <w:tabs>
                <w:tab w:val="left" w:pos="6901"/>
              </w:tabs>
              <w:spacing w:after="0" w:line="264" w:lineRule="auto"/>
              <w:rPr>
                <w:rFonts w:ascii="Times New Roman" w:eastAsia="Times New Roman" w:hAnsi="Times New Roman"/>
                <w:color w:val="000000" w:themeColor="text1"/>
                <w:lang w:val="vi-VN"/>
              </w:rPr>
            </w:pPr>
            <w:r w:rsidRPr="00363A34">
              <w:rPr>
                <w:rFonts w:ascii="Times New Roman" w:eastAsia="Times New Roman" w:hAnsi="Times New Roman"/>
                <w:color w:val="000000" w:themeColor="text1"/>
                <w:lang w:val="vi-VN"/>
              </w:rPr>
              <w:t>- HĐND, UBND, Mặt trận các đoàn thể</w:t>
            </w:r>
            <w:r w:rsidR="007751CA" w:rsidRPr="00363A34">
              <w:rPr>
                <w:rFonts w:ascii="Times New Roman" w:eastAsia="Times New Roman" w:hAnsi="Times New Roman"/>
                <w:color w:val="000000" w:themeColor="text1"/>
                <w:lang w:val="vi-VN"/>
              </w:rPr>
              <w:t>,</w:t>
            </w:r>
          </w:p>
          <w:p w:rsidR="000D22B0" w:rsidRPr="00363A34" w:rsidRDefault="000D22B0" w:rsidP="00363A34">
            <w:pPr>
              <w:tabs>
                <w:tab w:val="left" w:pos="6901"/>
              </w:tabs>
              <w:spacing w:after="0" w:line="264" w:lineRule="auto"/>
              <w:rPr>
                <w:rFonts w:ascii="Times New Roman" w:eastAsia="Times New Roman" w:hAnsi="Times New Roman"/>
                <w:color w:val="000000" w:themeColor="text1"/>
              </w:rPr>
            </w:pPr>
            <w:r w:rsidRPr="00363A34">
              <w:rPr>
                <w:rFonts w:ascii="Times New Roman" w:eastAsia="Times New Roman" w:hAnsi="Times New Roman"/>
                <w:color w:val="000000" w:themeColor="text1"/>
              </w:rPr>
              <w:t>- Lưu V</w:t>
            </w:r>
            <w:r w:rsidR="007B01F3" w:rsidRPr="00363A34">
              <w:rPr>
                <w:rFonts w:ascii="Times New Roman" w:eastAsia="Times New Roman" w:hAnsi="Times New Roman"/>
                <w:color w:val="000000" w:themeColor="text1"/>
              </w:rPr>
              <w:t>ăn phòng</w:t>
            </w:r>
            <w:r w:rsidR="002545F9" w:rsidRPr="00363A34">
              <w:rPr>
                <w:rFonts w:ascii="Times New Roman" w:eastAsia="Times New Roman" w:hAnsi="Times New Roman"/>
                <w:color w:val="000000" w:themeColor="text1"/>
              </w:rPr>
              <w:t>.</w:t>
            </w:r>
            <w:r w:rsidRPr="00363A34">
              <w:rPr>
                <w:rFonts w:ascii="Times New Roman" w:eastAsia="Times New Roman" w:hAnsi="Times New Roman"/>
                <w:color w:val="000000" w:themeColor="text1"/>
              </w:rPr>
              <w:tab/>
            </w:r>
          </w:p>
          <w:p w:rsidR="000D22B0" w:rsidRPr="00D87246" w:rsidRDefault="000D22B0" w:rsidP="00632257">
            <w:pPr>
              <w:tabs>
                <w:tab w:val="left" w:pos="3564"/>
              </w:tabs>
              <w:spacing w:after="0" w:line="264" w:lineRule="auto"/>
              <w:jc w:val="both"/>
              <w:rPr>
                <w:rFonts w:ascii="Times New Roman" w:eastAsia="Times New Roman" w:hAnsi="Times New Roman"/>
                <w:color w:val="000000" w:themeColor="text1"/>
                <w:spacing w:val="-4"/>
                <w:sz w:val="28"/>
                <w:szCs w:val="28"/>
              </w:rPr>
            </w:pPr>
          </w:p>
        </w:tc>
        <w:tc>
          <w:tcPr>
            <w:tcW w:w="4062" w:type="dxa"/>
          </w:tcPr>
          <w:p w:rsidR="000D22B0" w:rsidRPr="00D87246" w:rsidRDefault="000D22B0" w:rsidP="00632257">
            <w:pPr>
              <w:tabs>
                <w:tab w:val="left" w:pos="3564"/>
              </w:tabs>
              <w:spacing w:after="0" w:line="264" w:lineRule="auto"/>
              <w:jc w:val="center"/>
              <w:rPr>
                <w:rFonts w:ascii="Times New Roman" w:eastAsia="Times New Roman" w:hAnsi="Times New Roman"/>
                <w:b/>
                <w:bCs/>
                <w:color w:val="000000" w:themeColor="text1"/>
                <w:sz w:val="28"/>
                <w:szCs w:val="28"/>
              </w:rPr>
            </w:pPr>
            <w:r w:rsidRPr="00D87246">
              <w:rPr>
                <w:rFonts w:ascii="Times New Roman" w:eastAsia="Times New Roman" w:hAnsi="Times New Roman"/>
                <w:b/>
                <w:bCs/>
                <w:color w:val="000000" w:themeColor="text1"/>
                <w:sz w:val="28"/>
                <w:szCs w:val="28"/>
              </w:rPr>
              <w:t xml:space="preserve">           T/M </w:t>
            </w:r>
            <w:r w:rsidR="00F64037">
              <w:rPr>
                <w:rFonts w:ascii="Times New Roman" w:eastAsia="Times New Roman" w:hAnsi="Times New Roman"/>
                <w:b/>
                <w:bCs/>
                <w:color w:val="000000" w:themeColor="text1"/>
                <w:sz w:val="28"/>
                <w:szCs w:val="28"/>
              </w:rPr>
              <w:t>BAN CHẤP HÀNH</w:t>
            </w:r>
          </w:p>
          <w:p w:rsidR="000D22B0" w:rsidRDefault="000D22B0" w:rsidP="00632257">
            <w:pPr>
              <w:tabs>
                <w:tab w:val="left" w:pos="3564"/>
              </w:tabs>
              <w:spacing w:after="0" w:line="264" w:lineRule="auto"/>
              <w:jc w:val="center"/>
              <w:rPr>
                <w:rFonts w:ascii="Times New Roman" w:eastAsia="Times New Roman" w:hAnsi="Times New Roman"/>
                <w:color w:val="000000" w:themeColor="text1"/>
                <w:sz w:val="28"/>
                <w:szCs w:val="28"/>
              </w:rPr>
            </w:pPr>
            <w:r w:rsidRPr="00D87246">
              <w:rPr>
                <w:rFonts w:ascii="Times New Roman" w:eastAsia="Times New Roman" w:hAnsi="Times New Roman"/>
                <w:b/>
                <w:color w:val="000000" w:themeColor="text1"/>
                <w:sz w:val="28"/>
                <w:szCs w:val="28"/>
              </w:rPr>
              <w:t xml:space="preserve">        </w:t>
            </w:r>
            <w:r w:rsidRPr="00D87246">
              <w:rPr>
                <w:rFonts w:ascii="Times New Roman" w:eastAsia="Times New Roman" w:hAnsi="Times New Roman"/>
                <w:color w:val="000000" w:themeColor="text1"/>
                <w:sz w:val="28"/>
                <w:szCs w:val="28"/>
              </w:rPr>
              <w:t>BÍ THƯ</w:t>
            </w:r>
          </w:p>
          <w:p w:rsidR="008902F8" w:rsidRDefault="008902F8" w:rsidP="00632257">
            <w:pPr>
              <w:tabs>
                <w:tab w:val="left" w:pos="3564"/>
              </w:tabs>
              <w:spacing w:after="0" w:line="264" w:lineRule="auto"/>
              <w:jc w:val="center"/>
              <w:rPr>
                <w:rFonts w:ascii="Times New Roman" w:eastAsia="Times New Roman" w:hAnsi="Times New Roman"/>
                <w:color w:val="000000" w:themeColor="text1"/>
                <w:sz w:val="28"/>
                <w:szCs w:val="28"/>
              </w:rPr>
            </w:pPr>
          </w:p>
          <w:p w:rsidR="008902F8" w:rsidRDefault="008902F8" w:rsidP="00B42F90">
            <w:pPr>
              <w:tabs>
                <w:tab w:val="left" w:pos="3564"/>
              </w:tabs>
              <w:spacing w:after="0" w:line="264" w:lineRule="auto"/>
              <w:rPr>
                <w:rFonts w:ascii="Times New Roman" w:eastAsia="Times New Roman" w:hAnsi="Times New Roman"/>
                <w:color w:val="000000" w:themeColor="text1"/>
                <w:sz w:val="28"/>
                <w:szCs w:val="28"/>
              </w:rPr>
            </w:pPr>
          </w:p>
          <w:p w:rsidR="008902F8" w:rsidRDefault="008902F8" w:rsidP="00632257">
            <w:pPr>
              <w:tabs>
                <w:tab w:val="left" w:pos="3564"/>
              </w:tabs>
              <w:spacing w:after="0" w:line="264" w:lineRule="auto"/>
              <w:jc w:val="center"/>
              <w:rPr>
                <w:rFonts w:ascii="Times New Roman" w:eastAsia="Times New Roman" w:hAnsi="Times New Roman"/>
                <w:color w:val="000000" w:themeColor="text1"/>
                <w:sz w:val="28"/>
                <w:szCs w:val="28"/>
              </w:rPr>
            </w:pPr>
          </w:p>
          <w:p w:rsidR="008902F8" w:rsidRPr="006B59B7" w:rsidRDefault="006B59B7" w:rsidP="00632257">
            <w:pPr>
              <w:tabs>
                <w:tab w:val="left" w:pos="3564"/>
              </w:tabs>
              <w:spacing w:after="0" w:line="264" w:lineRule="auto"/>
              <w:jc w:val="center"/>
              <w:rPr>
                <w:rFonts w:ascii="Times New Roman" w:eastAsia="Times New Roman" w:hAnsi="Times New Roman"/>
                <w:b/>
                <w:color w:val="000000" w:themeColor="text1"/>
                <w:spacing w:val="-4"/>
                <w:sz w:val="28"/>
                <w:szCs w:val="28"/>
                <w:lang w:val="vi-VN"/>
              </w:rPr>
            </w:pPr>
            <w:r>
              <w:rPr>
                <w:rFonts w:ascii="Times New Roman" w:eastAsia="Times New Roman" w:hAnsi="Times New Roman"/>
                <w:color w:val="000000" w:themeColor="text1"/>
                <w:sz w:val="28"/>
                <w:szCs w:val="28"/>
                <w:lang w:val="vi-VN"/>
              </w:rPr>
              <w:t xml:space="preserve">       </w:t>
            </w:r>
            <w:r w:rsidR="008902F8" w:rsidRPr="006B59B7">
              <w:rPr>
                <w:rFonts w:ascii="Times New Roman" w:eastAsia="Times New Roman" w:hAnsi="Times New Roman"/>
                <w:b/>
                <w:color w:val="000000" w:themeColor="text1"/>
                <w:sz w:val="28"/>
                <w:szCs w:val="28"/>
                <w:lang w:val="vi-VN"/>
              </w:rPr>
              <w:t>Trần Văn Cường</w:t>
            </w:r>
          </w:p>
          <w:p w:rsidR="000D22B0" w:rsidRPr="00D87246" w:rsidRDefault="000D22B0" w:rsidP="00632257">
            <w:pPr>
              <w:spacing w:after="0" w:line="264" w:lineRule="auto"/>
              <w:rPr>
                <w:rFonts w:ascii="Times New Roman" w:eastAsia="Times New Roman" w:hAnsi="Times New Roman"/>
                <w:color w:val="000000" w:themeColor="text1"/>
                <w:sz w:val="28"/>
                <w:szCs w:val="28"/>
              </w:rPr>
            </w:pPr>
          </w:p>
          <w:p w:rsidR="00363A34" w:rsidRDefault="00363A34" w:rsidP="00632257">
            <w:pPr>
              <w:spacing w:after="0" w:line="264" w:lineRule="auto"/>
              <w:rPr>
                <w:rFonts w:ascii="Times New Roman" w:eastAsia="Times New Roman" w:hAnsi="Times New Roman"/>
                <w:color w:val="000000" w:themeColor="text1"/>
                <w:sz w:val="28"/>
                <w:szCs w:val="28"/>
              </w:rPr>
            </w:pPr>
          </w:p>
          <w:p w:rsidR="000D22B0" w:rsidRPr="00D87246" w:rsidRDefault="000D22B0" w:rsidP="00680932">
            <w:pPr>
              <w:spacing w:after="0" w:line="264" w:lineRule="auto"/>
              <w:rPr>
                <w:rFonts w:ascii="Times New Roman" w:eastAsia="Times New Roman" w:hAnsi="Times New Roman"/>
                <w:b/>
                <w:color w:val="000000" w:themeColor="text1"/>
                <w:sz w:val="28"/>
                <w:szCs w:val="28"/>
              </w:rPr>
            </w:pPr>
            <w:r w:rsidRPr="00D87246">
              <w:rPr>
                <w:rFonts w:ascii="Times New Roman" w:eastAsia="Times New Roman" w:hAnsi="Times New Roman"/>
                <w:b/>
                <w:color w:val="000000" w:themeColor="text1"/>
                <w:sz w:val="28"/>
                <w:szCs w:val="28"/>
              </w:rPr>
              <w:t xml:space="preserve">          </w:t>
            </w:r>
          </w:p>
        </w:tc>
      </w:tr>
    </w:tbl>
    <w:p w:rsidR="000D22B0" w:rsidRPr="00D87246" w:rsidRDefault="000D22B0" w:rsidP="00632257">
      <w:pPr>
        <w:tabs>
          <w:tab w:val="left" w:pos="3564"/>
        </w:tabs>
        <w:spacing w:after="0" w:line="264" w:lineRule="auto"/>
        <w:ind w:firstLine="763"/>
        <w:jc w:val="both"/>
        <w:rPr>
          <w:rFonts w:ascii="Times New Roman" w:hAnsi="Times New Roman"/>
          <w:color w:val="000000" w:themeColor="text1"/>
          <w:spacing w:val="-4"/>
          <w:sz w:val="28"/>
          <w:szCs w:val="28"/>
        </w:rPr>
      </w:pPr>
    </w:p>
    <w:p w:rsidR="000D22B0" w:rsidRPr="00D87246" w:rsidRDefault="000D22B0" w:rsidP="00632257">
      <w:pPr>
        <w:spacing w:after="0" w:line="264" w:lineRule="auto"/>
        <w:ind w:firstLine="720"/>
        <w:rPr>
          <w:rFonts w:ascii="Times New Roman" w:eastAsia="Times New Roman" w:hAnsi="Times New Roman"/>
          <w:i/>
          <w:color w:val="000000" w:themeColor="text1"/>
          <w:sz w:val="28"/>
          <w:szCs w:val="28"/>
        </w:rPr>
      </w:pPr>
      <w:r w:rsidRPr="00D87246">
        <w:rPr>
          <w:rFonts w:ascii="Times New Roman" w:eastAsia="Times New Roman" w:hAnsi="Times New Roman"/>
          <w:i/>
          <w:color w:val="000000" w:themeColor="text1"/>
          <w:sz w:val="28"/>
          <w:szCs w:val="28"/>
        </w:rPr>
        <w:t xml:space="preserve"> </w:t>
      </w:r>
    </w:p>
    <w:p w:rsidR="000D22B0" w:rsidRPr="00D87246" w:rsidRDefault="000D22B0" w:rsidP="00632257">
      <w:pPr>
        <w:spacing w:after="0" w:line="264" w:lineRule="auto"/>
        <w:ind w:firstLine="720"/>
        <w:rPr>
          <w:rFonts w:ascii="Times New Roman" w:eastAsia="Times New Roman" w:hAnsi="Times New Roman"/>
          <w:i/>
          <w:color w:val="000000" w:themeColor="text1"/>
          <w:sz w:val="28"/>
          <w:szCs w:val="28"/>
        </w:rPr>
      </w:pPr>
      <w:r w:rsidRPr="00D87246">
        <w:rPr>
          <w:rFonts w:ascii="Times New Roman" w:eastAsia="Times New Roman" w:hAnsi="Times New Roman"/>
          <w:i/>
          <w:color w:val="000000" w:themeColor="text1"/>
          <w:sz w:val="28"/>
          <w:szCs w:val="28"/>
        </w:rPr>
        <w:t xml:space="preserve">                                                                     </w:t>
      </w:r>
    </w:p>
    <w:p w:rsidR="000D22B0" w:rsidRPr="00D87246" w:rsidRDefault="000D22B0" w:rsidP="00632257">
      <w:pPr>
        <w:spacing w:after="0" w:line="264" w:lineRule="auto"/>
        <w:ind w:firstLine="720"/>
        <w:rPr>
          <w:rFonts w:ascii="Times New Roman" w:eastAsia="Times New Roman" w:hAnsi="Times New Roman"/>
          <w:i/>
          <w:color w:val="000000" w:themeColor="text1"/>
          <w:sz w:val="28"/>
          <w:szCs w:val="28"/>
        </w:rPr>
      </w:pPr>
    </w:p>
    <w:p w:rsidR="000D22B0" w:rsidRPr="00D87246" w:rsidRDefault="000D22B0" w:rsidP="00632257">
      <w:pPr>
        <w:spacing w:after="0" w:line="264" w:lineRule="auto"/>
        <w:ind w:firstLine="720"/>
        <w:rPr>
          <w:rFonts w:ascii="Times New Roman" w:eastAsia="Times New Roman" w:hAnsi="Times New Roman"/>
          <w:i/>
          <w:color w:val="000000" w:themeColor="text1"/>
          <w:sz w:val="28"/>
          <w:szCs w:val="28"/>
        </w:rPr>
      </w:pPr>
    </w:p>
    <w:p w:rsidR="000D22B0" w:rsidRPr="00D87246" w:rsidRDefault="000D22B0" w:rsidP="00632257">
      <w:pPr>
        <w:spacing w:after="0" w:line="264" w:lineRule="auto"/>
        <w:ind w:firstLine="720"/>
        <w:rPr>
          <w:rFonts w:ascii="Times New Roman" w:eastAsia="Times New Roman" w:hAnsi="Times New Roman"/>
          <w:i/>
          <w:color w:val="000000" w:themeColor="text1"/>
          <w:sz w:val="28"/>
          <w:szCs w:val="28"/>
        </w:rPr>
      </w:pPr>
      <w:r w:rsidRPr="00D87246">
        <w:rPr>
          <w:rFonts w:ascii="Times New Roman" w:eastAsia="Times New Roman" w:hAnsi="Times New Roman"/>
          <w:i/>
          <w:color w:val="000000" w:themeColor="text1"/>
          <w:sz w:val="28"/>
          <w:szCs w:val="28"/>
        </w:rPr>
        <w:t xml:space="preserve">                       </w:t>
      </w:r>
    </w:p>
    <w:p w:rsidR="000D22B0" w:rsidRPr="00D87246" w:rsidRDefault="000D22B0" w:rsidP="00632257">
      <w:pPr>
        <w:spacing w:after="0" w:line="264" w:lineRule="auto"/>
        <w:jc w:val="both"/>
        <w:rPr>
          <w:rFonts w:ascii="Times New Roman" w:hAnsi="Times New Roman"/>
          <w:color w:val="000000" w:themeColor="text1"/>
          <w:sz w:val="28"/>
          <w:szCs w:val="28"/>
        </w:rPr>
      </w:pPr>
    </w:p>
    <w:p w:rsidR="00D51809" w:rsidRPr="00D87246" w:rsidRDefault="00D51809"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p w:rsidR="009D47E6" w:rsidRPr="00D87246" w:rsidRDefault="009D47E6" w:rsidP="00632257">
      <w:pPr>
        <w:spacing w:after="0" w:line="264" w:lineRule="auto"/>
        <w:rPr>
          <w:rFonts w:ascii="Times New Roman" w:hAnsi="Times New Roman"/>
          <w:color w:val="000000" w:themeColor="text1"/>
          <w:sz w:val="28"/>
          <w:szCs w:val="28"/>
        </w:rPr>
      </w:pPr>
    </w:p>
    <w:sectPr w:rsidR="009D47E6" w:rsidRPr="00D87246" w:rsidSect="00856882">
      <w:headerReference w:type="default" r:id="rId8"/>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F0" w:rsidRDefault="00AD74F0" w:rsidP="000D22B0">
      <w:pPr>
        <w:spacing w:after="0" w:line="240" w:lineRule="auto"/>
      </w:pPr>
      <w:r>
        <w:separator/>
      </w:r>
    </w:p>
  </w:endnote>
  <w:endnote w:type="continuationSeparator" w:id="0">
    <w:p w:rsidR="00AD74F0" w:rsidRDefault="00AD74F0" w:rsidP="000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F0" w:rsidRDefault="00AD74F0" w:rsidP="000D22B0">
      <w:pPr>
        <w:spacing w:after="0" w:line="240" w:lineRule="auto"/>
      </w:pPr>
      <w:r>
        <w:separator/>
      </w:r>
    </w:p>
  </w:footnote>
  <w:footnote w:type="continuationSeparator" w:id="0">
    <w:p w:rsidR="00AD74F0" w:rsidRDefault="00AD74F0" w:rsidP="000D22B0">
      <w:pPr>
        <w:spacing w:after="0" w:line="240" w:lineRule="auto"/>
      </w:pPr>
      <w:r>
        <w:continuationSeparator/>
      </w:r>
    </w:p>
  </w:footnote>
  <w:footnote w:id="1">
    <w:p w:rsidR="006A142E" w:rsidRPr="0063583D" w:rsidRDefault="006A142E" w:rsidP="00541E44">
      <w:pPr>
        <w:pStyle w:val="FootnoteText"/>
        <w:spacing w:after="0"/>
        <w:ind w:firstLine="567"/>
        <w:jc w:val="both"/>
        <w:rPr>
          <w:rFonts w:ascii="Times New Roman" w:hAnsi="Times New Roman"/>
        </w:rPr>
      </w:pPr>
      <w:r w:rsidRPr="0063583D">
        <w:rPr>
          <w:rStyle w:val="FootnoteReference"/>
          <w:rFonts w:ascii="Times New Roman" w:hAnsi="Times New Roman"/>
        </w:rPr>
        <w:footnoteRef/>
      </w:r>
      <w:r w:rsidRPr="0063583D">
        <w:rPr>
          <w:rFonts w:ascii="Times New Roman" w:hAnsi="Times New Roman"/>
          <w:bCs/>
          <w:lang w:val="nl-NL"/>
        </w:rPr>
        <w:t xml:space="preserve"> Tổng diện tích gieo trồng năm 2021 là 6.509,4/6.507,5 ha, đạt 100,03% KH. </w:t>
      </w:r>
      <w:r w:rsidRPr="0063583D">
        <w:rPr>
          <w:rFonts w:ascii="Times New Roman" w:hAnsi="Times New Roman"/>
          <w:bCs/>
        </w:rPr>
        <w:t>Trong đó</w:t>
      </w:r>
      <w:r w:rsidRPr="0063583D">
        <w:rPr>
          <w:rFonts w:ascii="Times New Roman" w:hAnsi="Times New Roman"/>
          <w:color w:val="000000"/>
          <w:lang w:val="nl-NL"/>
        </w:rPr>
        <w:t xml:space="preserve"> lúa Đông xuân 1</w:t>
      </w:r>
      <w:r w:rsidRPr="0063583D">
        <w:rPr>
          <w:rFonts w:ascii="Times New Roman" w:hAnsi="Times New Roman"/>
          <w:color w:val="000000"/>
        </w:rPr>
        <w:t>35</w:t>
      </w:r>
      <w:r w:rsidRPr="0063583D">
        <w:rPr>
          <w:rFonts w:ascii="Times New Roman" w:hAnsi="Times New Roman"/>
          <w:color w:val="000000"/>
          <w:lang w:val="nl-NL"/>
        </w:rPr>
        <w:t>/1</w:t>
      </w:r>
      <w:r w:rsidRPr="0063583D">
        <w:rPr>
          <w:rFonts w:ascii="Times New Roman" w:hAnsi="Times New Roman"/>
          <w:color w:val="000000"/>
        </w:rPr>
        <w:t>35</w:t>
      </w:r>
      <w:r w:rsidRPr="0063583D">
        <w:rPr>
          <w:rFonts w:ascii="Times New Roman" w:hAnsi="Times New Roman"/>
          <w:color w:val="000000"/>
          <w:lang w:val="nl-NL"/>
        </w:rPr>
        <w:t xml:space="preserve"> </w:t>
      </w:r>
      <w:r w:rsidRPr="0063583D">
        <w:rPr>
          <w:rFonts w:ascii="Times New Roman" w:hAnsi="Times New Roman"/>
          <w:lang w:val="nl-NL"/>
        </w:rPr>
        <w:t>ha đạt 1</w:t>
      </w:r>
      <w:r w:rsidRPr="0063583D">
        <w:rPr>
          <w:rFonts w:ascii="Times New Roman" w:hAnsi="Times New Roman"/>
        </w:rPr>
        <w:t>00</w:t>
      </w:r>
      <w:r w:rsidRPr="0063583D">
        <w:rPr>
          <w:rFonts w:ascii="Times New Roman" w:hAnsi="Times New Roman"/>
          <w:lang w:val="nl-NL"/>
        </w:rPr>
        <w:t>% KH huyện giao</w:t>
      </w:r>
      <w:r w:rsidRPr="0063583D">
        <w:rPr>
          <w:rFonts w:ascii="Times New Roman" w:hAnsi="Times New Roman"/>
        </w:rPr>
        <w:t xml:space="preserve">, năng suất đạt 53 tạ/ha, sản lượng đạt 715,5 tấn; </w:t>
      </w:r>
      <w:r w:rsidRPr="0063583D">
        <w:rPr>
          <w:rFonts w:ascii="Times New Roman" w:hAnsi="Times New Roman"/>
          <w:lang w:val="nl-NL"/>
        </w:rPr>
        <w:t xml:space="preserve">Tổng đàn gia súc: 10.616/10.676, đạt </w:t>
      </w:r>
      <w:r w:rsidRPr="0063583D">
        <w:rPr>
          <w:rFonts w:ascii="Times New Roman" w:hAnsi="Times New Roman"/>
        </w:rPr>
        <w:t>99,4</w:t>
      </w:r>
      <w:r w:rsidRPr="0063583D">
        <w:rPr>
          <w:rFonts w:ascii="Times New Roman" w:hAnsi="Times New Roman"/>
          <w:lang w:val="nl-NL"/>
        </w:rPr>
        <w:t>%. Tổng đàn gia cầm: 13.716/13.932 con, đạt 98,4% KH</w:t>
      </w:r>
      <w:r w:rsidRPr="0063583D">
        <w:rPr>
          <w:rFonts w:ascii="Times New Roman" w:hAnsi="Times New Roman"/>
        </w:rPr>
        <w:t xml:space="preserve"> </w:t>
      </w:r>
    </w:p>
  </w:footnote>
  <w:footnote w:id="2">
    <w:p w:rsidR="006A142E" w:rsidRPr="0063583D" w:rsidRDefault="006A142E" w:rsidP="00541E44">
      <w:pPr>
        <w:pStyle w:val="FootnoteText"/>
        <w:spacing w:after="0"/>
        <w:ind w:firstLine="567"/>
        <w:jc w:val="both"/>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w:t>
      </w:r>
      <w:r w:rsidRPr="0063583D">
        <w:rPr>
          <w:rFonts w:ascii="Times New Roman" w:hAnsi="Times New Roman"/>
          <w:color w:val="000000"/>
        </w:rPr>
        <w:t>Đã có 02 sản phẩm được huyện đánh giá xếp hạng và đề nghị cấp tỉnh phê duyệt là: gạo J02 và tinh dầu gấc.</w:t>
      </w:r>
    </w:p>
  </w:footnote>
  <w:footnote w:id="3">
    <w:p w:rsidR="006A142E" w:rsidRPr="0063583D" w:rsidRDefault="006A142E" w:rsidP="00541E44">
      <w:pPr>
        <w:pStyle w:val="FootnoteText"/>
        <w:spacing w:after="0"/>
        <w:ind w:firstLine="567"/>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w:t>
      </w:r>
      <w:r w:rsidRPr="0063583D">
        <w:rPr>
          <w:rFonts w:ascii="Times New Roman" w:hAnsi="Times New Roman"/>
          <w:lang w:val="nl-NL"/>
        </w:rPr>
        <w:t>Cán bộ thú y đã triển khai phun 74 lít Bencocid tiêu độc khử trùng ở các chuồng trại hộ chăn nuôi (Đàn trâu 167 con; đàn bò 3.672 con; đàn heo 3.552 con; đàn dê 3.225 con); (tiêm 125 liều văcxin viêm da nổi cục trên đàn bò cho hộ nghèo, hộ cận nghèo; 1.100 liều văcxin kép heo + dịch tả lợn; 600 liều văcxin dại chó; tiêm 2.650 liều văcxin lỡ mồm long móng cho đàn bò.</w:t>
      </w:r>
    </w:p>
  </w:footnote>
  <w:footnote w:id="4">
    <w:p w:rsidR="006A142E" w:rsidRPr="0063583D" w:rsidRDefault="006A142E" w:rsidP="00541E44">
      <w:pPr>
        <w:pStyle w:val="FootnoteText"/>
        <w:spacing w:after="0"/>
        <w:ind w:firstLine="567"/>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Năm 2021 đã lập hồ sơ đề nghị </w:t>
      </w:r>
      <w:r w:rsidRPr="0063583D">
        <w:rPr>
          <w:rFonts w:ascii="Times New Roman" w:eastAsia="Calibri" w:hAnsi="Times New Roman"/>
          <w:bCs/>
          <w:iCs/>
          <w:lang w:val="da-DK"/>
        </w:rPr>
        <w:t>giao rừng cho 43 hộ dân, diện tích 1.000 ha. Hiện tại xã đang triển khai xây dựng kế hoạch giao rừng năm 2022 với diện tích 500 ha/18 hộ tham gia nhận giao rừng</w:t>
      </w:r>
    </w:p>
  </w:footnote>
  <w:footnote w:id="5">
    <w:p w:rsidR="006A142E" w:rsidRPr="0063583D" w:rsidRDefault="006A142E" w:rsidP="00541E44">
      <w:pPr>
        <w:spacing w:after="0"/>
        <w:ind w:firstLine="567"/>
        <w:jc w:val="both"/>
        <w:rPr>
          <w:rFonts w:ascii="Times New Roman" w:hAnsi="Times New Roman"/>
          <w:sz w:val="20"/>
          <w:szCs w:val="20"/>
          <w:lang w:val="nl-NL"/>
        </w:rPr>
      </w:pPr>
      <w:r w:rsidRPr="0063583D">
        <w:rPr>
          <w:rFonts w:ascii="Times New Roman" w:hAnsi="Times New Roman"/>
          <w:sz w:val="20"/>
          <w:szCs w:val="20"/>
          <w:vertAlign w:val="superscript"/>
          <w:lang w:val="nl-NL"/>
        </w:rPr>
        <w:t>(</w:t>
      </w:r>
      <w:r w:rsidRPr="0063583D">
        <w:rPr>
          <w:rStyle w:val="FootnoteReference"/>
          <w:rFonts w:ascii="Times New Roman" w:hAnsi="Times New Roman"/>
          <w:sz w:val="20"/>
          <w:szCs w:val="20"/>
        </w:rPr>
        <w:footnoteRef/>
      </w:r>
      <w:r w:rsidRPr="0063583D">
        <w:rPr>
          <w:rFonts w:ascii="Times New Roman" w:hAnsi="Times New Roman"/>
          <w:sz w:val="20"/>
          <w:szCs w:val="20"/>
          <w:vertAlign w:val="superscript"/>
          <w:lang w:val="nl-NL"/>
        </w:rPr>
        <w:t>)</w:t>
      </w:r>
      <w:r w:rsidRPr="0063583D">
        <w:rPr>
          <w:rFonts w:ascii="Times New Roman" w:hAnsi="Times New Roman"/>
          <w:sz w:val="20"/>
          <w:szCs w:val="20"/>
          <w:lang w:val="nl-NL"/>
        </w:rPr>
        <w:t xml:space="preserve"> Trong năm đ</w:t>
      </w:r>
      <w:r w:rsidRPr="0063583D">
        <w:rPr>
          <w:rFonts w:ascii="Times New Roman" w:hAnsi="Times New Roman"/>
          <w:sz w:val="20"/>
          <w:szCs w:val="20"/>
        </w:rPr>
        <w:t>ã</w:t>
      </w:r>
      <w:r w:rsidRPr="0063583D">
        <w:rPr>
          <w:rFonts w:ascii="Times New Roman" w:hAnsi="Times New Roman"/>
          <w:sz w:val="20"/>
          <w:szCs w:val="20"/>
          <w:lang w:val="nl-NL"/>
        </w:rPr>
        <w:t xml:space="preserve"> thẩm định 25 hồ sơ chuyển nhượng tặng cho QSDĐ; thẩm định 16 hồ sơ cấp mới với tổng diện tích 47.000m</w:t>
      </w:r>
      <w:r w:rsidRPr="0063583D">
        <w:rPr>
          <w:rFonts w:ascii="Times New Roman" w:hAnsi="Times New Roman"/>
          <w:sz w:val="20"/>
          <w:szCs w:val="20"/>
          <w:vertAlign w:val="superscript"/>
          <w:lang w:val="nl-NL"/>
        </w:rPr>
        <w:t>2</w:t>
      </w:r>
      <w:r w:rsidRPr="0063583D">
        <w:rPr>
          <w:rFonts w:ascii="Times New Roman" w:hAnsi="Times New Roman"/>
          <w:sz w:val="20"/>
          <w:szCs w:val="20"/>
          <w:lang w:val="nl-NL"/>
        </w:rPr>
        <w:t xml:space="preserve"> </w:t>
      </w:r>
      <w:r w:rsidRPr="0063583D">
        <w:rPr>
          <w:rFonts w:ascii="Times New Roman" w:hAnsi="Times New Roman"/>
          <w:sz w:val="20"/>
          <w:szCs w:val="20"/>
        </w:rPr>
        <w:t>đất nông nghiệp</w:t>
      </w:r>
      <w:r w:rsidRPr="0063583D">
        <w:rPr>
          <w:rFonts w:ascii="Times New Roman" w:hAnsi="Times New Roman"/>
          <w:sz w:val="20"/>
          <w:szCs w:val="20"/>
          <w:lang w:val="nl-NL"/>
        </w:rPr>
        <w:t xml:space="preserve"> (Trong đó 500m</w:t>
      </w:r>
      <w:r w:rsidRPr="0063583D">
        <w:rPr>
          <w:rFonts w:ascii="Times New Roman" w:hAnsi="Times New Roman"/>
          <w:sz w:val="20"/>
          <w:szCs w:val="20"/>
          <w:vertAlign w:val="superscript"/>
          <w:lang w:val="nl-NL"/>
        </w:rPr>
        <w:t xml:space="preserve">2 </w:t>
      </w:r>
      <w:r w:rsidRPr="0063583D">
        <w:rPr>
          <w:rFonts w:ascii="Times New Roman" w:hAnsi="Times New Roman"/>
          <w:sz w:val="20"/>
          <w:szCs w:val="20"/>
          <w:lang w:val="nl-NL"/>
        </w:rPr>
        <w:t xml:space="preserve"> đất nhà ở).</w:t>
      </w:r>
      <w:r w:rsidRPr="0063583D">
        <w:rPr>
          <w:rFonts w:ascii="Times New Roman" w:hAnsi="Times New Roman"/>
          <w:sz w:val="20"/>
          <w:szCs w:val="20"/>
          <w:lang w:eastAsia="x-none"/>
        </w:rPr>
        <w:t>UBND xã phối hợp với Văn phòng đăng ký QSD đất huyện đo đạc cấp riêng lẻ cho các hộ dân trên địa bàn xã: 25 trường hợp. Kiểm tra xác minh lập hồ sơ cấp đổi giấy chứng nhận QSD đất cho nhân dân được 11 hồ sơ. Chuyển đổi mục đích sử dụng đất: 10 hồ sơ với tổng diện tích 2467m</w:t>
      </w:r>
      <w:r w:rsidRPr="0063583D">
        <w:rPr>
          <w:rFonts w:ascii="Times New Roman" w:hAnsi="Times New Roman"/>
          <w:sz w:val="20"/>
          <w:szCs w:val="20"/>
          <w:vertAlign w:val="superscript"/>
          <w:lang w:eastAsia="x-none"/>
        </w:rPr>
        <w:t>2</w:t>
      </w:r>
      <w:r w:rsidRPr="0063583D">
        <w:rPr>
          <w:rFonts w:ascii="Times New Roman" w:hAnsi="Times New Roman"/>
          <w:sz w:val="20"/>
          <w:szCs w:val="20"/>
          <w:lang w:eastAsia="x-none"/>
        </w:rPr>
        <w:t>;</w:t>
      </w:r>
      <w:r w:rsidRPr="0063583D">
        <w:rPr>
          <w:rFonts w:ascii="Times New Roman" w:hAnsi="Times New Roman"/>
          <w:sz w:val="20"/>
          <w:szCs w:val="20"/>
          <w:lang w:val="nl-NL"/>
        </w:rPr>
        <w:t xml:space="preserve"> </w:t>
      </w:r>
      <w:r w:rsidRPr="0063583D">
        <w:rPr>
          <w:rFonts w:ascii="Times New Roman" w:hAnsi="Times New Roman"/>
          <w:sz w:val="20"/>
          <w:szCs w:val="20"/>
        </w:rPr>
        <w:t>Đã</w:t>
      </w:r>
      <w:r w:rsidRPr="0063583D">
        <w:rPr>
          <w:rFonts w:ascii="Times New Roman" w:hAnsi="Times New Roman"/>
          <w:sz w:val="20"/>
          <w:szCs w:val="20"/>
          <w:lang w:val="nl-NL"/>
        </w:rPr>
        <w:t xml:space="preserve"> phối hợp với tổ công tác huyện xuống 09 thôn, làng hướng dẫn cho 75 lập hồ sơ đề nghị cấp giấy chứng nhận QSD đất lần đầu. Qua rà soát lấy số thửa, số tờ bản đồ được 40 hồ sơ với diện tích 33 ha. Còn 08 hồ sơ đăng ký nằm ở địa phận Ia Blứ, Ia Le và Chư Don. Tiếp nhận 164 giấy chứng nhận QSD đất từ Văn phòng đăng ký đất đai huyện. Trong đó có 146 giấy CN QSD đất của người đồng bào DTTS, hiện nay đã cấp 142 giấy, còn 04 giấy chưa cấp do người đồng bào đi làm ăn xa chưa về địa phương.</w:t>
      </w:r>
    </w:p>
  </w:footnote>
  <w:footnote w:id="6">
    <w:p w:rsidR="006A142E" w:rsidRPr="0063583D" w:rsidRDefault="006A142E" w:rsidP="00541E44">
      <w:pPr>
        <w:spacing w:after="0"/>
        <w:ind w:firstLine="283"/>
        <w:jc w:val="both"/>
        <w:rPr>
          <w:rFonts w:ascii="Times New Roman" w:hAnsi="Times New Roman"/>
          <w:sz w:val="20"/>
          <w:szCs w:val="20"/>
          <w:lang w:val="nl-NL"/>
        </w:rPr>
      </w:pPr>
      <w:r w:rsidRPr="0063583D">
        <w:rPr>
          <w:rFonts w:ascii="Times New Roman" w:hAnsi="Times New Roman"/>
          <w:sz w:val="20"/>
          <w:szCs w:val="20"/>
          <w:vertAlign w:val="superscript"/>
          <w:lang w:val="nl-NL"/>
        </w:rPr>
        <w:t>(</w:t>
      </w:r>
      <w:r w:rsidRPr="0063583D">
        <w:rPr>
          <w:rStyle w:val="FootnoteReference"/>
          <w:rFonts w:ascii="Times New Roman" w:hAnsi="Times New Roman"/>
          <w:sz w:val="20"/>
          <w:szCs w:val="20"/>
        </w:rPr>
        <w:footnoteRef/>
      </w:r>
      <w:r w:rsidRPr="0063583D">
        <w:rPr>
          <w:rFonts w:ascii="Times New Roman" w:hAnsi="Times New Roman"/>
          <w:sz w:val="20"/>
          <w:szCs w:val="20"/>
          <w:vertAlign w:val="superscript"/>
          <w:lang w:val="nl-NL"/>
        </w:rPr>
        <w:t>)</w:t>
      </w:r>
      <w:r w:rsidRPr="0063583D">
        <w:rPr>
          <w:rFonts w:ascii="Times New Roman" w:hAnsi="Times New Roman"/>
          <w:sz w:val="20"/>
          <w:szCs w:val="20"/>
          <w:lang w:val="nl-NL"/>
        </w:rPr>
        <w:t xml:space="preserve"> Đ</w:t>
      </w:r>
      <w:r w:rsidRPr="0063583D">
        <w:rPr>
          <w:rFonts w:ascii="Times New Roman" w:hAnsi="Times New Roman"/>
          <w:bCs/>
          <w:sz w:val="20"/>
          <w:szCs w:val="20"/>
          <w:lang w:val="pt-BR"/>
        </w:rPr>
        <w:t xml:space="preserve">ã tiến hành xây dựng hoàn thiện đề án xã nông thôn mới nâng cao giai đoạn 2021- 2025 với một số nội dung như sau: </w:t>
      </w:r>
      <w:r w:rsidRPr="0063583D">
        <w:rPr>
          <w:rFonts w:ascii="Times New Roman" w:hAnsi="Times New Roman"/>
          <w:bCs/>
          <w:iCs/>
          <w:sz w:val="20"/>
          <w:szCs w:val="20"/>
        </w:rPr>
        <w:t xml:space="preserve">Về thực trạng các tiêu chí trên địa bàn xã hiện nay được đánh giá theo bộ tiêu chí tiêu chí quốc gia xã NTM nâng cao giai đoạn 2021-2025 thì qua rà soát, tính đến nay xã đạt 6/19 tiêu chí (tiêu chí số </w:t>
      </w:r>
      <w:r w:rsidRPr="0063583D">
        <w:rPr>
          <w:rFonts w:ascii="Times New Roman" w:hAnsi="Times New Roman"/>
          <w:sz w:val="20"/>
          <w:szCs w:val="20"/>
        </w:rPr>
        <w:t>4, 11,12,15,16,19</w:t>
      </w:r>
      <w:r w:rsidRPr="0063583D">
        <w:rPr>
          <w:rFonts w:ascii="Times New Roman" w:hAnsi="Times New Roman"/>
          <w:bCs/>
          <w:iCs/>
          <w:sz w:val="20"/>
          <w:szCs w:val="20"/>
        </w:rPr>
        <w:t xml:space="preserve">), 13 tiêu chí chưa đạt đó là tiêu chí số </w:t>
      </w:r>
      <w:r w:rsidRPr="0063583D">
        <w:rPr>
          <w:rFonts w:ascii="Times New Roman" w:hAnsi="Times New Roman"/>
          <w:sz w:val="20"/>
          <w:szCs w:val="20"/>
        </w:rPr>
        <w:t>1,2,3,5,6,7,8,9,10,13,17,18</w:t>
      </w:r>
      <w:r w:rsidRPr="0063583D">
        <w:rPr>
          <w:rFonts w:ascii="Times New Roman" w:hAnsi="Times New Roman"/>
          <w:bCs/>
          <w:iCs/>
          <w:sz w:val="20"/>
          <w:szCs w:val="20"/>
        </w:rPr>
        <w:t xml:space="preserve">). </w:t>
      </w:r>
      <w:r w:rsidRPr="0063583D">
        <w:rPr>
          <w:rFonts w:ascii="Times New Roman" w:hAnsi="Times New Roman"/>
          <w:bCs/>
          <w:sz w:val="20"/>
          <w:szCs w:val="20"/>
          <w:lang w:val="pt-BR"/>
        </w:rPr>
        <w:t xml:space="preserve">Về kế hoạch xây dựng xã NTM nâng cao giai đoạn 2021-2025: theo hướng dẫn của văn phòng điều phối xây dựng nông thôn mới huyên, xã sẽ xây dựng kế hoạch theo bộ tiêu chí quốc gia về xã nông thôn mới nâng cao giai đoạn 2021-2025. </w:t>
      </w:r>
    </w:p>
  </w:footnote>
  <w:footnote w:id="7">
    <w:p w:rsidR="006A142E" w:rsidRPr="0063583D" w:rsidRDefault="006A142E" w:rsidP="00541E44">
      <w:pPr>
        <w:tabs>
          <w:tab w:val="left" w:pos="4564"/>
        </w:tabs>
        <w:spacing w:after="0"/>
        <w:ind w:firstLine="567"/>
        <w:jc w:val="both"/>
        <w:rPr>
          <w:rFonts w:ascii="Times New Roman" w:hAnsi="Times New Roman"/>
          <w:iCs/>
          <w:sz w:val="20"/>
          <w:szCs w:val="20"/>
        </w:rPr>
      </w:pPr>
      <w:r w:rsidRPr="0063583D">
        <w:rPr>
          <w:rStyle w:val="FootnoteReference"/>
          <w:rFonts w:ascii="Times New Roman" w:hAnsi="Times New Roman"/>
          <w:sz w:val="20"/>
          <w:szCs w:val="20"/>
        </w:rPr>
        <w:footnoteRef/>
      </w:r>
      <w:r w:rsidRPr="0063583D">
        <w:rPr>
          <w:rFonts w:ascii="Times New Roman" w:hAnsi="Times New Roman"/>
          <w:sz w:val="20"/>
          <w:szCs w:val="20"/>
        </w:rPr>
        <w:t xml:space="preserve"> </w:t>
      </w:r>
      <w:r w:rsidRPr="0063583D">
        <w:rPr>
          <w:rFonts w:ascii="Times New Roman" w:hAnsi="Times New Roman"/>
          <w:iCs/>
          <w:sz w:val="20"/>
          <w:szCs w:val="20"/>
          <w:lang w:val="nl-NL"/>
        </w:rPr>
        <w:t>Tổng thu ngân sách: 6.549.436.863 đồng, đạt</w:t>
      </w:r>
      <w:r w:rsidRPr="0063583D">
        <w:rPr>
          <w:rFonts w:ascii="Times New Roman" w:hAnsi="Times New Roman"/>
          <w:iCs/>
          <w:sz w:val="20"/>
          <w:szCs w:val="20"/>
        </w:rPr>
        <w:t xml:space="preserve"> 100,65</w:t>
      </w:r>
      <w:r w:rsidRPr="0063583D">
        <w:rPr>
          <w:rFonts w:ascii="Times New Roman" w:hAnsi="Times New Roman"/>
          <w:iCs/>
          <w:sz w:val="20"/>
          <w:szCs w:val="20"/>
          <w:lang w:val="nl-NL"/>
        </w:rPr>
        <w:t>%</w:t>
      </w:r>
      <w:r w:rsidRPr="0063583D">
        <w:rPr>
          <w:rFonts w:ascii="Times New Roman" w:hAnsi="Times New Roman"/>
          <w:iCs/>
          <w:sz w:val="20"/>
          <w:szCs w:val="20"/>
        </w:rPr>
        <w:t>KH</w:t>
      </w:r>
      <w:r w:rsidRPr="0063583D">
        <w:rPr>
          <w:rFonts w:ascii="Times New Roman" w:hAnsi="Times New Roman"/>
          <w:iCs/>
          <w:sz w:val="20"/>
          <w:szCs w:val="20"/>
          <w:lang w:val="nl-NL"/>
        </w:rPr>
        <w:t>.</w:t>
      </w:r>
      <w:r w:rsidRPr="0063583D">
        <w:rPr>
          <w:rFonts w:ascii="Times New Roman" w:hAnsi="Times New Roman"/>
          <w:iCs/>
          <w:sz w:val="20"/>
          <w:szCs w:val="20"/>
        </w:rPr>
        <w:t xml:space="preserve"> </w:t>
      </w:r>
      <w:r w:rsidRPr="0063583D">
        <w:rPr>
          <w:rFonts w:ascii="Times New Roman" w:hAnsi="Times New Roman"/>
          <w:iCs/>
          <w:sz w:val="20"/>
          <w:szCs w:val="20"/>
          <w:lang w:val="nl-NL"/>
        </w:rPr>
        <w:t xml:space="preserve">Thu trên địa bàn (có tiền sử dụng đất): </w:t>
      </w:r>
      <w:r w:rsidRPr="0063583D">
        <w:rPr>
          <w:rFonts w:ascii="Times New Roman" w:hAnsi="Times New Roman"/>
          <w:iCs/>
          <w:sz w:val="20"/>
          <w:szCs w:val="20"/>
        </w:rPr>
        <w:t>1.051.314.000</w:t>
      </w:r>
      <w:r w:rsidRPr="0063583D">
        <w:rPr>
          <w:rFonts w:ascii="Times New Roman" w:hAnsi="Times New Roman"/>
          <w:iCs/>
          <w:sz w:val="20"/>
          <w:szCs w:val="20"/>
          <w:lang w:val="nl-NL"/>
        </w:rPr>
        <w:t xml:space="preserve"> đồng, đạt </w:t>
      </w:r>
      <w:r w:rsidRPr="0063583D">
        <w:rPr>
          <w:rFonts w:ascii="Times New Roman" w:hAnsi="Times New Roman"/>
          <w:iCs/>
          <w:sz w:val="20"/>
          <w:szCs w:val="20"/>
        </w:rPr>
        <w:t>104,19</w:t>
      </w:r>
      <w:r w:rsidRPr="0063583D">
        <w:rPr>
          <w:rFonts w:ascii="Times New Roman" w:hAnsi="Times New Roman"/>
          <w:iCs/>
          <w:sz w:val="20"/>
          <w:szCs w:val="20"/>
          <w:lang w:val="nl-NL"/>
        </w:rPr>
        <w:t xml:space="preserve"> % KH. </w:t>
      </w:r>
      <w:r w:rsidRPr="0063583D">
        <w:rPr>
          <w:rFonts w:ascii="Times New Roman" w:hAnsi="Times New Roman"/>
          <w:iCs/>
          <w:sz w:val="20"/>
          <w:szCs w:val="20"/>
        </w:rPr>
        <w:t xml:space="preserve">Trong đó: </w:t>
      </w:r>
      <w:r w:rsidRPr="0063583D">
        <w:rPr>
          <w:rFonts w:ascii="Times New Roman" w:hAnsi="Times New Roman"/>
          <w:iCs/>
          <w:sz w:val="20"/>
          <w:szCs w:val="20"/>
          <w:lang w:val="nl-NL"/>
        </w:rPr>
        <w:t xml:space="preserve">Thu cân đối ngân sách: </w:t>
      </w:r>
      <w:r w:rsidRPr="0063583D">
        <w:rPr>
          <w:rFonts w:ascii="Times New Roman" w:hAnsi="Times New Roman"/>
          <w:iCs/>
          <w:sz w:val="20"/>
          <w:szCs w:val="20"/>
        </w:rPr>
        <w:t xml:space="preserve">778.314.000 </w:t>
      </w:r>
      <w:r w:rsidRPr="0063583D">
        <w:rPr>
          <w:rFonts w:ascii="Times New Roman" w:hAnsi="Times New Roman"/>
          <w:iCs/>
          <w:sz w:val="20"/>
          <w:szCs w:val="20"/>
          <w:lang w:val="nl-NL"/>
        </w:rPr>
        <w:t xml:space="preserve">đồng, đạt </w:t>
      </w:r>
      <w:r w:rsidRPr="0063583D">
        <w:rPr>
          <w:rFonts w:ascii="Times New Roman" w:hAnsi="Times New Roman"/>
          <w:iCs/>
          <w:sz w:val="20"/>
          <w:szCs w:val="20"/>
        </w:rPr>
        <w:t>106,76</w:t>
      </w:r>
      <w:r w:rsidRPr="0063583D">
        <w:rPr>
          <w:rFonts w:ascii="Times New Roman" w:hAnsi="Times New Roman"/>
          <w:iCs/>
          <w:sz w:val="20"/>
          <w:szCs w:val="20"/>
          <w:lang w:val="nl-NL"/>
        </w:rPr>
        <w:t>%</w:t>
      </w:r>
      <w:r w:rsidRPr="0063583D">
        <w:rPr>
          <w:rFonts w:ascii="Times New Roman" w:hAnsi="Times New Roman"/>
          <w:iCs/>
          <w:sz w:val="20"/>
          <w:szCs w:val="20"/>
        </w:rPr>
        <w:t xml:space="preserve"> KH</w:t>
      </w:r>
      <w:r w:rsidRPr="0063583D">
        <w:rPr>
          <w:rFonts w:ascii="Times New Roman" w:hAnsi="Times New Roman"/>
          <w:iCs/>
          <w:sz w:val="20"/>
          <w:szCs w:val="20"/>
          <w:lang w:val="nl-NL"/>
        </w:rPr>
        <w:t xml:space="preserve">; </w:t>
      </w:r>
      <w:r w:rsidRPr="0063583D">
        <w:rPr>
          <w:rFonts w:ascii="Times New Roman" w:hAnsi="Times New Roman"/>
          <w:iCs/>
          <w:sz w:val="20"/>
          <w:szCs w:val="20"/>
        </w:rPr>
        <w:t xml:space="preserve">Thu từ chuyển đổi mục đích sử dụng đất: 250.000.000 đồng đạt 100% KH. </w:t>
      </w:r>
      <w:r w:rsidRPr="0063583D">
        <w:rPr>
          <w:rFonts w:ascii="Times New Roman" w:hAnsi="Times New Roman"/>
          <w:iCs/>
          <w:sz w:val="20"/>
          <w:szCs w:val="20"/>
          <w:lang w:val="nl-NL"/>
        </w:rPr>
        <w:t xml:space="preserve">Tổng chi ngân sách: </w:t>
      </w:r>
      <w:r w:rsidRPr="0063583D">
        <w:rPr>
          <w:rFonts w:ascii="Times New Roman" w:hAnsi="Times New Roman"/>
          <w:iCs/>
          <w:sz w:val="20"/>
          <w:szCs w:val="20"/>
        </w:rPr>
        <w:t>6.540.625.300</w:t>
      </w:r>
      <w:r w:rsidRPr="0063583D">
        <w:rPr>
          <w:rFonts w:ascii="Times New Roman" w:hAnsi="Times New Roman"/>
          <w:iCs/>
          <w:sz w:val="20"/>
          <w:szCs w:val="20"/>
          <w:lang w:val="nl-NL"/>
        </w:rPr>
        <w:t xml:space="preserve"> đồng, đạt </w:t>
      </w:r>
      <w:r w:rsidRPr="0063583D">
        <w:rPr>
          <w:rFonts w:ascii="Times New Roman" w:hAnsi="Times New Roman"/>
          <w:iCs/>
          <w:sz w:val="20"/>
          <w:szCs w:val="20"/>
        </w:rPr>
        <w:t>100</w:t>
      </w:r>
      <w:r w:rsidRPr="0063583D">
        <w:rPr>
          <w:rFonts w:ascii="Times New Roman" w:hAnsi="Times New Roman"/>
          <w:iCs/>
          <w:sz w:val="20"/>
          <w:szCs w:val="20"/>
          <w:lang w:val="nl-NL"/>
        </w:rPr>
        <w:t>% KH.</w:t>
      </w:r>
    </w:p>
  </w:footnote>
  <w:footnote w:id="8">
    <w:p w:rsidR="006A142E" w:rsidRPr="0063583D" w:rsidRDefault="006A142E" w:rsidP="00541E44">
      <w:pPr>
        <w:pStyle w:val="FootnoteText"/>
        <w:spacing w:after="0"/>
        <w:ind w:firstLine="567"/>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Thi đua xây dựng “Điểm trường xanh, sạch, đẹp, an toàn” gắn với Cuộc vận động “Nói không với bệnh thành tích” trong giáo dục; xây dựng trường lớp thân thiện, học sinh tích cực; đảm bảo an ninh học đường.</w:t>
      </w:r>
    </w:p>
  </w:footnote>
  <w:footnote w:id="9">
    <w:p w:rsidR="006A142E" w:rsidRPr="0063583D" w:rsidRDefault="006A142E" w:rsidP="00541E44">
      <w:pPr>
        <w:pStyle w:val="FootnoteText"/>
        <w:spacing w:after="0"/>
        <w:ind w:firstLine="567"/>
        <w:jc w:val="both"/>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Trường Nguyễn Văn Trỗi vận động khoan và lắp đặt bơm, bồn chứa được 03 giếng nước và xây dựng 01 nhà vệ sinh ở các điểm trường thôn, làng; cấp sách giáo khoa, dụng cụ học tập, mền đắp, quần áo cho học sinh nghèo. </w:t>
      </w:r>
    </w:p>
  </w:footnote>
  <w:footnote w:id="10">
    <w:p w:rsidR="006A142E" w:rsidRPr="0063583D" w:rsidRDefault="006A142E" w:rsidP="00541E44">
      <w:pPr>
        <w:tabs>
          <w:tab w:val="left" w:pos="709"/>
        </w:tabs>
        <w:spacing w:after="0"/>
        <w:ind w:firstLine="720"/>
        <w:jc w:val="both"/>
        <w:rPr>
          <w:rFonts w:ascii="Times New Roman" w:hAnsi="Times New Roman"/>
          <w:sz w:val="20"/>
          <w:szCs w:val="20"/>
        </w:rPr>
      </w:pPr>
      <w:r w:rsidRPr="0063583D">
        <w:rPr>
          <w:rStyle w:val="FootnoteReference"/>
          <w:rFonts w:ascii="Times New Roman" w:hAnsi="Times New Roman"/>
          <w:sz w:val="20"/>
          <w:szCs w:val="20"/>
        </w:rPr>
        <w:footnoteRef/>
      </w:r>
      <w:r w:rsidRPr="0063583D">
        <w:rPr>
          <w:rFonts w:ascii="Times New Roman" w:hAnsi="Times New Roman"/>
          <w:sz w:val="20"/>
          <w:szCs w:val="20"/>
        </w:rPr>
        <w:t xml:space="preserve"> </w:t>
      </w:r>
      <w:r w:rsidRPr="0063583D">
        <w:rPr>
          <w:rFonts w:ascii="Times New Roman" w:hAnsi="Times New Roman"/>
          <w:sz w:val="20"/>
          <w:szCs w:val="20"/>
          <w:lang w:val="nl-NL"/>
        </w:rPr>
        <w:t>Tổng số bệnh nhân đến khám và điều trị trong năm là: 3422 lượt người. trong đó bệnh nhân chuyển trung tâm y tế huyện: 112 lượt người ( khám bảo hiểm y tế: 2019 người; khám y học cổ truyền kết hợp y học hiện đại: 1138 lượt người). Cấp phát thuốc là: 2012 lượt người. Tuyên truyền công tác phòng chống sốt rét trên địa bàn được 02 đợt. Tổng số bệnh nhân được xét nghiệm 274 người</w:t>
      </w:r>
      <w:r w:rsidRPr="0063583D">
        <w:rPr>
          <w:rFonts w:ascii="Times New Roman" w:hAnsi="Times New Roman"/>
          <w:sz w:val="20"/>
          <w:szCs w:val="20"/>
        </w:rPr>
        <w:t>;</w:t>
      </w:r>
      <w:r w:rsidRPr="0063583D">
        <w:rPr>
          <w:rFonts w:ascii="Times New Roman" w:hAnsi="Times New Roman"/>
          <w:sz w:val="20"/>
          <w:szCs w:val="20"/>
          <w:lang w:val="nl-NL"/>
        </w:rPr>
        <w:t xml:space="preserve"> Kết quả tiêm chủng: Số trẻ tiêm phòng Lao 185 trẻ, tiêm Híp được 258 trẻ, tiêm bại Liệt: 152 trẻ, Tiêm Sởi: 89 trẻ, Tiêm đầy đủ các loại vắn xin: 96 trẻ. Số phụ nữ có thai được tiêm phòng uốn ván: 152 người. * Công tác dinh dưỡng: Số học sinh được tiểu học được uống thuốc tẩy giun: 1453 trẻ. Số trẻ từ 6 tháng đến 5 tuổi được uống thuốc tẩy giun và VitaminA: 1350 trẻ. Số bà mẹ được uống VitaminA sau sinh trong vòng 1 tháng là: 107 người. </w:t>
      </w:r>
      <w:r w:rsidRPr="0063583D">
        <w:rPr>
          <w:rFonts w:ascii="Times New Roman" w:hAnsi="Times New Roman"/>
          <w:bCs/>
          <w:sz w:val="20"/>
          <w:szCs w:val="20"/>
          <w:lang w:val="nl-NL"/>
        </w:rPr>
        <w:t xml:space="preserve">Kế hoạch hóa gia đình: </w:t>
      </w:r>
      <w:r w:rsidRPr="0063583D">
        <w:rPr>
          <w:rFonts w:ascii="Times New Roman" w:hAnsi="Times New Roman"/>
          <w:sz w:val="20"/>
          <w:szCs w:val="20"/>
          <w:lang w:val="nl-NL"/>
        </w:rPr>
        <w:t>Tiêm thuốc tránh thai 140 lượt người, uống thuốc tránh thai 90 người, đặt vòng mới: 21 người. Số bệnh nhân bị bệnh phong cùi: 18 người. Tiêm văcxin Covid-19 từ 18 tuổi trở lên đến được 3088 liều. Trong đó tiêm mũi 1: 2797, mũi 2: 291, đạt 42,94%.</w:t>
      </w:r>
    </w:p>
  </w:footnote>
  <w:footnote w:id="11">
    <w:p w:rsidR="006A142E" w:rsidRPr="0063583D" w:rsidRDefault="006A142E" w:rsidP="00541E44">
      <w:pPr>
        <w:pStyle w:val="FootnoteText"/>
        <w:spacing w:after="0"/>
        <w:ind w:firstLine="283"/>
        <w:jc w:val="both"/>
        <w:rPr>
          <w:rFonts w:ascii="Times New Roman" w:hAnsi="Times New Roman"/>
          <w:lang w:val="nl-NL"/>
        </w:rPr>
      </w:pPr>
      <w:r w:rsidRPr="0063583D">
        <w:rPr>
          <w:rFonts w:ascii="Times New Roman" w:hAnsi="Times New Roman"/>
          <w:vertAlign w:val="superscript"/>
          <w:lang w:val="nl-NL"/>
        </w:rPr>
        <w:t>(</w:t>
      </w:r>
      <w:r w:rsidRPr="0063583D">
        <w:rPr>
          <w:rStyle w:val="FootnoteReference"/>
          <w:rFonts w:ascii="Times New Roman" w:hAnsi="Times New Roman"/>
        </w:rPr>
        <w:footnoteRef/>
      </w:r>
      <w:r w:rsidRPr="0063583D">
        <w:rPr>
          <w:rFonts w:ascii="Times New Roman" w:hAnsi="Times New Roman"/>
          <w:vertAlign w:val="superscript"/>
          <w:lang w:val="nl-NL"/>
        </w:rPr>
        <w:t>)</w:t>
      </w:r>
      <w:r w:rsidRPr="0063583D">
        <w:rPr>
          <w:rFonts w:ascii="Times New Roman" w:hAnsi="Times New Roman"/>
          <w:lang w:val="nl-NL"/>
        </w:rPr>
        <w:t xml:space="preserve"> Gia Hạn 6308 thẻ, tăng 57 thẻ BHYT cho đối tượng DTTS, Gia hạn 65 thẻ hộ nghèo, 115 thẻ Người cao tuổi, 105 thẻ Bảo trợ xã hội, 45 thẻ cho các đối tượng NCC. Lập danh sách đối tượng bị ảnh hưởng covid -19 được nhận hỗ trợ cho 13 người có công. Bảo trợ xã hội 320 người.</w:t>
      </w:r>
      <w:r w:rsidRPr="0063583D">
        <w:rPr>
          <w:rFonts w:ascii="Times New Roman" w:hAnsi="Times New Roman"/>
          <w:sz w:val="24"/>
          <w:szCs w:val="24"/>
          <w:lang w:val="nl-NL"/>
        </w:rPr>
        <w:t xml:space="preserve"> </w:t>
      </w:r>
      <w:r w:rsidRPr="0063583D">
        <w:rPr>
          <w:rFonts w:ascii="Times New Roman" w:hAnsi="Times New Roman"/>
          <w:lang w:val="nl-NL"/>
        </w:rPr>
        <w:t xml:space="preserve">Tổ chức các hoạt động kỷ niệm 73 năm ngày Thương binh liệt sĩ (27/7/1947 -27/7/2020) trên địa bàn xã. Hỗ trợ chung tay giúp đỡ các hộ gia đình khó khăn trong giai đoạn dịch covit-19 với 3 tấn gạo và các nhu yếu phẩm cho người dân với khẩu hiệu “Ai thiếu đến nhận, ai có đến cho). </w:t>
      </w:r>
    </w:p>
  </w:footnote>
  <w:footnote w:id="12">
    <w:p w:rsidR="006A142E" w:rsidRPr="0063583D" w:rsidRDefault="006A142E" w:rsidP="00541E44">
      <w:pPr>
        <w:pStyle w:val="FootnoteText"/>
        <w:spacing w:after="0"/>
        <w:ind w:firstLine="283"/>
        <w:jc w:val="both"/>
        <w:rPr>
          <w:rFonts w:ascii="Times New Roman" w:hAnsi="Times New Roman"/>
        </w:rPr>
      </w:pPr>
      <w:r w:rsidRPr="0063583D">
        <w:rPr>
          <w:rFonts w:ascii="Times New Roman" w:hAnsi="Times New Roman"/>
          <w:vertAlign w:val="superscript"/>
        </w:rPr>
        <w:t>(</w:t>
      </w:r>
      <w:r w:rsidRPr="0063583D">
        <w:rPr>
          <w:rStyle w:val="FootnoteReference"/>
          <w:rFonts w:ascii="Times New Roman" w:hAnsi="Times New Roman"/>
        </w:rPr>
        <w:footnoteRef/>
      </w:r>
      <w:r w:rsidRPr="0063583D">
        <w:rPr>
          <w:rFonts w:ascii="Times New Roman" w:hAnsi="Times New Roman"/>
          <w:vertAlign w:val="superscript"/>
        </w:rPr>
        <w:t>)</w:t>
      </w:r>
      <w:r w:rsidRPr="0063583D">
        <w:rPr>
          <w:rFonts w:ascii="Times New Roman" w:hAnsi="Times New Roman"/>
        </w:rPr>
        <w:t xml:space="preserve"> Trong Ban CHQS xã xây dựng kế hoạch tuần tra kiểm soát địa bàn, phối hợp công an tuần tra kiểm soát người và phương tiện đi từ vùng dịch về địa phương, và đi qua địa phận xã 50 công/ 10 đợt.Tham mưu cho UBND xã phối hợp với Ban CHQS huyện điều động 10 đồng chí DQCĐ làm nhiệm vụ trực tại chốt Cầu 110 phòng, chống dịch COVID-19. UBND xã phối hợp với Ban CHQS huyện điều động 06 đồng chí DQCĐ làm nhiệm vụ chống dịch COVID-19 tại 02 khu cách ly của huyện. 03 đ/c tại Trường PTDT Nội trú huyện, và  03 đ/c Trường THPT Nguyễn Thái Học. Tổng số LLDQ 109 đ/c đạt 1% so với dân số, DQ nữ 13 đ/c đạt 12% so với tổng số LLDQ, Dân tộc thiểu số 68 đ/c đạt 62,3% so với tổng số DQ, kết nạp mới 23, cho ra 29 (22 hoàn thành, 07 lý do khác).</w:t>
      </w:r>
    </w:p>
  </w:footnote>
  <w:footnote w:id="13">
    <w:p w:rsidR="006A142E" w:rsidRPr="0063583D" w:rsidRDefault="006A142E" w:rsidP="00541E44">
      <w:pPr>
        <w:pStyle w:val="FootnoteText"/>
        <w:spacing w:after="0"/>
        <w:ind w:firstLine="283"/>
        <w:jc w:val="both"/>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Mô hình “Ánh sáng, camera và tiếng kẻng an ninh” ở các thôn Hòa Sơn, Hòa Lộc; “Ánh sáng đường thôn” ở Hòa Thuận, Chư Bố 2, Plei Tao… </w:t>
      </w:r>
    </w:p>
  </w:footnote>
  <w:footnote w:id="14">
    <w:p w:rsidR="006A142E" w:rsidRPr="0063583D" w:rsidRDefault="006A142E" w:rsidP="00541E44">
      <w:pPr>
        <w:pStyle w:val="FootnoteText"/>
        <w:spacing w:after="0"/>
        <w:ind w:firstLine="567"/>
        <w:jc w:val="both"/>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w:t>
      </w:r>
      <w:r w:rsidRPr="0063583D">
        <w:rPr>
          <w:rFonts w:ascii="Times New Roman" w:hAnsi="Times New Roman"/>
          <w:lang w:val="nl-NL"/>
        </w:rPr>
        <w:t>Gọi hỏi răn đe, cảm hóa giáo dục: 14 đối tượng tù tha, 18 đối tượng liên quan trộm cắp vặt và tệ nạn xã hội. Tình hình TTXH đã được kiềm chế tuy nhiên còn xảy ra một số vụ việc như: 01 vụ Cố ý gây thương tích, so với cùng kỳ năm 2020 giảm 01 vụ (Công an huyện điều tra xử lý); 05 vụ trộm cắp tài sản so cới cùng kỳ 2020 giảm 02 vụ (trong đó chuyển Công an huyện điều tra xử lý 04 vụ, Công an xã xử lý 01 vụ 01 đối tượng đã lập hồ sơ quản lý giáo dục tại xã). Xử lý 01 vụ, 04 đối tượng sử dụng trái phép trất ma túy; ra quyết định xử phạt vi phạm hành chính 04 đối tượng với số tiền 2.625.000đ.công tác quản lý hành chính và trật tự an toàn xã hội thực hiện đúng quy định</w:t>
      </w:r>
    </w:p>
  </w:footnote>
  <w:footnote w:id="15">
    <w:p w:rsidR="006A142E" w:rsidRPr="0063583D" w:rsidRDefault="006A142E" w:rsidP="00541E44">
      <w:pPr>
        <w:spacing w:after="40"/>
        <w:ind w:firstLine="720"/>
        <w:jc w:val="both"/>
        <w:rPr>
          <w:rFonts w:ascii="Times New Roman" w:hAnsi="Times New Roman"/>
          <w:sz w:val="20"/>
          <w:szCs w:val="20"/>
        </w:rPr>
      </w:pPr>
      <w:r w:rsidRPr="0063583D">
        <w:rPr>
          <w:rFonts w:ascii="Times New Roman" w:hAnsi="Times New Roman"/>
          <w:sz w:val="20"/>
          <w:szCs w:val="20"/>
          <w:vertAlign w:val="superscript"/>
        </w:rPr>
        <w:t>(</w:t>
      </w:r>
      <w:r w:rsidRPr="0063583D">
        <w:rPr>
          <w:rStyle w:val="FootnoteReference"/>
          <w:rFonts w:ascii="Times New Roman" w:hAnsi="Times New Roman"/>
          <w:sz w:val="20"/>
          <w:szCs w:val="20"/>
        </w:rPr>
        <w:footnoteRef/>
      </w:r>
      <w:r w:rsidRPr="0063583D">
        <w:rPr>
          <w:rFonts w:ascii="Times New Roman" w:hAnsi="Times New Roman"/>
          <w:sz w:val="20"/>
          <w:szCs w:val="20"/>
          <w:vertAlign w:val="superscript"/>
        </w:rPr>
        <w:t>)</w:t>
      </w:r>
      <w:r w:rsidRPr="0063583D">
        <w:rPr>
          <w:rFonts w:ascii="Times New Roman" w:hAnsi="Times New Roman"/>
          <w:sz w:val="20"/>
          <w:szCs w:val="20"/>
        </w:rPr>
        <w:t xml:space="preserve">  Đăng ký khai sinh: 450 trường hợp, đăng ký lại việc sinh 250 trường hợp. Đăng ký khai tử: 46 trường hợp, đăng ký đúng hạn 30 trường hợp, quá hạn 16 trường hợp; Đăng ký kết hôn 62 trường hợp, xác nhận tình trạng hôn nhân </w:t>
      </w:r>
      <w:r w:rsidRPr="0063583D">
        <w:rPr>
          <w:rFonts w:ascii="Times New Roman" w:hAnsi="Times New Roman"/>
          <w:color w:val="000000"/>
          <w:sz w:val="20"/>
          <w:szCs w:val="20"/>
        </w:rPr>
        <w:t>80</w:t>
      </w:r>
      <w:r w:rsidRPr="0063583D">
        <w:rPr>
          <w:rFonts w:ascii="Times New Roman" w:hAnsi="Times New Roman"/>
          <w:color w:val="FF0000"/>
          <w:sz w:val="20"/>
          <w:szCs w:val="20"/>
        </w:rPr>
        <w:t xml:space="preserve"> </w:t>
      </w:r>
      <w:r w:rsidRPr="0063583D">
        <w:rPr>
          <w:rFonts w:ascii="Times New Roman" w:hAnsi="Times New Roman"/>
          <w:color w:val="000000"/>
          <w:sz w:val="20"/>
          <w:szCs w:val="20"/>
        </w:rPr>
        <w:t>tr</w:t>
      </w:r>
      <w:r w:rsidRPr="0063583D">
        <w:rPr>
          <w:rFonts w:ascii="Times New Roman" w:hAnsi="Times New Roman"/>
          <w:sz w:val="20"/>
          <w:szCs w:val="20"/>
        </w:rPr>
        <w:t>ường hợp; cải chính hộ tịch 10 trường hợp, cấp bản sao từ sổ gốc 150 trường hợp.</w:t>
      </w:r>
    </w:p>
  </w:footnote>
  <w:footnote w:id="16">
    <w:p w:rsidR="006A142E" w:rsidRPr="0063583D" w:rsidRDefault="006A142E" w:rsidP="00E7769F">
      <w:pPr>
        <w:pStyle w:val="FootnoteText"/>
        <w:spacing w:line="288" w:lineRule="auto"/>
        <w:ind w:firstLine="360"/>
        <w:jc w:val="both"/>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w:t>
      </w:r>
      <w:r w:rsidRPr="0063583D">
        <w:rPr>
          <w:rFonts w:ascii="Times New Roman" w:hAnsi="Times New Roman"/>
          <w:color w:val="000000"/>
          <w:spacing w:val="-2"/>
        </w:rPr>
        <w:t>Tổ chức hội nghị nghiên cứu, học tập, quán triệt và tuyên truyền Nghị quyết đại hội đại biểu toàn quốc lần thứ XIII của Đảng đến cán bộ, đảng viên trong toàn Đảng bộ, triển khai Nghị quyết số 02-NQ/TU, ngày</w:t>
      </w:r>
      <w:r w:rsidRPr="0063583D">
        <w:rPr>
          <w:rFonts w:ascii="Times New Roman" w:hAnsi="Times New Roman"/>
        </w:rPr>
        <w:t xml:space="preserve"> 28/6/2021 của Tỉnh ủy Gia Lai </w:t>
      </w:r>
      <w:r w:rsidRPr="0063583D">
        <w:rPr>
          <w:rFonts w:ascii="Times New Roman" w:hAnsi="Times New Roman"/>
          <w:i/>
        </w:rPr>
        <w:t>về tập trung xây dựng, nâng cao chất lượng đội ngũ cán bộ tỉnh Gia Lai đủ phẩm chất, năng lực và uy tín, ngang tầm nhiệm vụ</w:t>
      </w:r>
      <w:r w:rsidRPr="0063583D">
        <w:rPr>
          <w:rFonts w:ascii="Times New Roman" w:hAnsi="Times New Roman"/>
        </w:rPr>
        <w:t xml:space="preserve"> đến Trưởng, Phó các ngành, đoàn thể và Bí thư Chi bộ trực thuộc thị trấn Nhơn Hòa</w:t>
      </w:r>
      <w:r w:rsidRPr="0063583D">
        <w:rPr>
          <w:rFonts w:ascii="Times New Roman" w:hAnsi="Times New Roman"/>
          <w:color w:val="000000"/>
          <w:spacing w:val="-2"/>
        </w:rPr>
        <w:t xml:space="preserve">. </w:t>
      </w:r>
      <w:r w:rsidRPr="0063583D">
        <w:rPr>
          <w:rFonts w:ascii="Times New Roman" w:hAnsi="Times New Roman"/>
          <w:bCs/>
          <w:color w:val="000000"/>
          <w:spacing w:val="-4"/>
          <w:w w:val="105"/>
          <w:lang w:val="pt-BR" w:eastAsia="x-none"/>
        </w:rPr>
        <w:t xml:space="preserve">Tổ chức Hội nghị quán triệt, tuyên truyền nội dung Kết luận 01-KL/TW và Chuyên đề toàn khóa nhiệm kỳ Đại hội XIII của Đảng, chủ đề </w:t>
      </w:r>
      <w:r w:rsidRPr="0063583D">
        <w:rPr>
          <w:rFonts w:ascii="Times New Roman" w:hAnsi="Times New Roman"/>
          <w:bCs/>
          <w:i/>
          <w:color w:val="000000"/>
          <w:spacing w:val="-4"/>
          <w:w w:val="105"/>
          <w:lang w:val="pt-BR" w:eastAsia="x-none"/>
        </w:rPr>
        <w:t xml:space="preserve">“Học tập và làm theo tư tưởng, đạo đức, phong cách Hồ Chí Minh về ý chí tự lực, tự cường và khát vọng phát triển đất nước, phồn vinh, hạnh phúc” </w:t>
      </w:r>
      <w:r w:rsidRPr="0063583D">
        <w:rPr>
          <w:rFonts w:ascii="Times New Roman" w:hAnsi="Times New Roman"/>
          <w:bCs/>
          <w:color w:val="000000"/>
          <w:spacing w:val="-4"/>
          <w:w w:val="105"/>
          <w:lang w:val="pt-BR" w:eastAsia="x-none"/>
        </w:rPr>
        <w:t>(viết tắt là Chuyên đề toàn khóa) cho cán bộ, đảng viên, công chức, viên chức trong toàn Đảng bộ.</w:t>
      </w:r>
    </w:p>
  </w:footnote>
  <w:footnote w:id="17">
    <w:p w:rsidR="006A142E" w:rsidRPr="0063583D" w:rsidRDefault="006A142E" w:rsidP="00E7769F">
      <w:pPr>
        <w:pStyle w:val="FootnoteText"/>
        <w:spacing w:after="0"/>
        <w:ind w:firstLine="567"/>
        <w:jc w:val="both"/>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Chi bộ Hoà Thuận phát triển mới đồng chí Trần Quốc Tuấn, chi bộ Hoà Lộc phát triển mới đồng chí Lê Sơn Cầm Thảo, chi bộ Hoà Sơn phát triển mới đồng chí Trần Văn San, chi bộ Chroh Bơ 2 phát triển mới đồng chí Nay Kut, chi bộ Ia Ke phát triển mới đồng chí Rmah H’Mraih, chi bộ Đinh Tiên Hoàng phát triển mới đồng chí Nguyễn Thị Kim Nhung, chi bộ Ly Thường Kiệt phát triển mới đồng chí Nguyễn Thị Thu Thuỳ.</w:t>
      </w:r>
    </w:p>
  </w:footnote>
  <w:footnote w:id="18">
    <w:p w:rsidR="006A142E" w:rsidRPr="0063583D" w:rsidRDefault="006A142E" w:rsidP="00E7769F">
      <w:pPr>
        <w:pStyle w:val="FootnoteText"/>
        <w:spacing w:after="0"/>
        <w:ind w:firstLine="567"/>
        <w:jc w:val="both"/>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02 Đảng viên vi phạm bị kỷ luật tại Ia Ke..., 02 đảng viên xóa tên Rmah H’Bân chi bộ Bằng Lăng, Nguyễn Thị Cẩm Thanh chi bộ Nguyễn Văn Trỗi</w:t>
      </w:r>
    </w:p>
  </w:footnote>
  <w:footnote w:id="19">
    <w:p w:rsidR="006A142E" w:rsidRPr="0063583D" w:rsidRDefault="006A142E" w:rsidP="00E7769F">
      <w:pPr>
        <w:pStyle w:val="FootnoteText"/>
        <w:spacing w:after="0"/>
        <w:ind w:firstLine="283"/>
        <w:jc w:val="both"/>
        <w:rPr>
          <w:rFonts w:ascii="Times New Roman" w:hAnsi="Times New Roman"/>
        </w:rPr>
      </w:pPr>
      <w:r w:rsidRPr="0063583D">
        <w:rPr>
          <w:rFonts w:ascii="Times New Roman" w:hAnsi="Times New Roman"/>
          <w:vertAlign w:val="superscript"/>
        </w:rPr>
        <w:t>(</w:t>
      </w:r>
      <w:r w:rsidRPr="0063583D">
        <w:rPr>
          <w:rStyle w:val="FootnoteReference"/>
          <w:rFonts w:ascii="Times New Roman" w:hAnsi="Times New Roman"/>
          <w:color w:val="FF0000"/>
        </w:rPr>
        <w:footnoteRef/>
      </w:r>
      <w:r w:rsidRPr="0063583D">
        <w:rPr>
          <w:rFonts w:ascii="Times New Roman" w:hAnsi="Times New Roman"/>
          <w:vertAlign w:val="superscript"/>
        </w:rPr>
        <w:t>)</w:t>
      </w:r>
      <w:r w:rsidRPr="0063583D">
        <w:rPr>
          <w:rFonts w:ascii="Times New Roman" w:hAnsi="Times New Roman"/>
        </w:rPr>
        <w:t xml:space="preserve"> Hội nông dân:1383 hội viên; hội CCB: 119 hội viên; </w:t>
      </w:r>
      <w:r w:rsidRPr="0063583D">
        <w:rPr>
          <w:rFonts w:ascii="Times New Roman" w:hAnsi="Times New Roman"/>
          <w:lang w:val="nl-NL"/>
        </w:rPr>
        <w:t xml:space="preserve">Hội liên hiệp phụ nữ: </w:t>
      </w:r>
      <w:r w:rsidRPr="0063583D">
        <w:rPr>
          <w:rFonts w:ascii="Times New Roman" w:hAnsi="Times New Roman"/>
        </w:rPr>
        <w:t>1515</w:t>
      </w:r>
      <w:r w:rsidRPr="0063583D">
        <w:rPr>
          <w:rFonts w:ascii="Times New Roman" w:hAnsi="Times New Roman"/>
          <w:lang w:val="nl-NL"/>
        </w:rPr>
        <w:t xml:space="preserve">; </w:t>
      </w:r>
      <w:r w:rsidRPr="0063583D">
        <w:rPr>
          <w:rFonts w:ascii="Times New Roman" w:hAnsi="Times New Roman"/>
        </w:rPr>
        <w:t xml:space="preserve">Đoàn thanh niên: 260 đoàn viên và thu hút được 50  thanh niên vào hội. </w:t>
      </w:r>
    </w:p>
  </w:footnote>
  <w:footnote w:id="20">
    <w:p w:rsidR="006A142E" w:rsidRPr="00107FA6" w:rsidRDefault="006A142E" w:rsidP="00E7769F">
      <w:pPr>
        <w:pStyle w:val="FootnoteText"/>
        <w:spacing w:after="0"/>
        <w:ind w:firstLine="567"/>
        <w:jc w:val="both"/>
        <w:rPr>
          <w:rFonts w:ascii="Times New Roman" w:hAnsi="Times New Roman"/>
        </w:rPr>
      </w:pPr>
      <w:r w:rsidRPr="0063583D">
        <w:rPr>
          <w:rStyle w:val="FootnoteReference"/>
          <w:rFonts w:ascii="Times New Roman" w:hAnsi="Times New Roman"/>
        </w:rPr>
        <w:footnoteRef/>
      </w:r>
      <w:r w:rsidRPr="0063583D">
        <w:rPr>
          <w:rFonts w:ascii="Times New Roman" w:hAnsi="Times New Roman"/>
        </w:rPr>
        <w:t xml:space="preserve"> Năm 2021, Hội Cựu chiến binh xây dựng và ra mắt mô hình “Ánh sáng Camera và tiếng kẻng an ninh thôn Hòa Sơn; mô hình Ánh sáng Camera và tiếng kẻng an ninh gắn với mô hình 4 không ở thôn Hòa Lộc; </w:t>
      </w:r>
      <w:r>
        <w:rPr>
          <w:rFonts w:ascii="Times New Roman" w:hAnsi="Times New Roman"/>
        </w:rPr>
        <w:t>h</w:t>
      </w:r>
      <w:r w:rsidRPr="00AC716C">
        <w:rPr>
          <w:rFonts w:ascii="Times New Roman" w:hAnsi="Times New Roman"/>
        </w:rPr>
        <w:t>ội</w:t>
      </w:r>
      <w:r>
        <w:rPr>
          <w:rFonts w:ascii="Times New Roman" w:hAnsi="Times New Roman"/>
        </w:rPr>
        <w:t xml:space="preserve"> n</w:t>
      </w:r>
      <w:r w:rsidRPr="00AC716C">
        <w:rPr>
          <w:rFonts w:ascii="Times New Roman" w:hAnsi="Times New Roman"/>
        </w:rPr>
        <w:t>ô</w:t>
      </w:r>
      <w:r>
        <w:rPr>
          <w:rFonts w:ascii="Times New Roman" w:hAnsi="Times New Roman"/>
        </w:rPr>
        <w:t>ng d</w:t>
      </w:r>
      <w:r w:rsidRPr="00AC716C">
        <w:rPr>
          <w:rFonts w:ascii="Times New Roman" w:hAnsi="Times New Roman"/>
        </w:rPr>
        <w:t>â</w:t>
      </w:r>
      <w:r>
        <w:rPr>
          <w:rFonts w:ascii="Times New Roman" w:hAnsi="Times New Roman"/>
        </w:rPr>
        <w:t>n d</w:t>
      </w:r>
      <w:r w:rsidRPr="00AC716C">
        <w:rPr>
          <w:rFonts w:ascii="Times New Roman" w:hAnsi="Times New Roman"/>
        </w:rPr>
        <w:t>ẫn</w:t>
      </w:r>
      <w:r>
        <w:rPr>
          <w:rFonts w:ascii="Times New Roman" w:hAnsi="Times New Roman"/>
        </w:rPr>
        <w:t xml:space="preserve"> x</w:t>
      </w:r>
      <w:r w:rsidRPr="00AC716C">
        <w:rPr>
          <w:rFonts w:ascii="Times New Roman" w:hAnsi="Times New Roman"/>
        </w:rPr>
        <w:t>ã</w:t>
      </w:r>
      <w:r>
        <w:rPr>
          <w:rFonts w:ascii="Times New Roman" w:hAnsi="Times New Roman"/>
        </w:rPr>
        <w:t xml:space="preserve"> qu</w:t>
      </w:r>
      <w:r w:rsidRPr="00AC716C">
        <w:rPr>
          <w:rFonts w:ascii="Times New Roman" w:hAnsi="Times New Roman"/>
        </w:rPr>
        <w:t>ản</w:t>
      </w:r>
      <w:r>
        <w:rPr>
          <w:rFonts w:ascii="Times New Roman" w:hAnsi="Times New Roman"/>
        </w:rPr>
        <w:t xml:space="preserve"> l</w:t>
      </w:r>
      <w:r w:rsidRPr="00AC716C">
        <w:rPr>
          <w:rFonts w:ascii="Times New Roman" w:hAnsi="Times New Roman"/>
        </w:rPr>
        <w:t>í</w:t>
      </w:r>
      <w:r>
        <w:rPr>
          <w:rFonts w:ascii="Times New Roman" w:hAnsi="Times New Roman"/>
        </w:rPr>
        <w:t xml:space="preserve"> </w:t>
      </w:r>
      <w:r w:rsidRPr="0063583D">
        <w:rPr>
          <w:rFonts w:ascii="Times New Roman" w:hAnsi="Times New Roman"/>
        </w:rPr>
        <w:t xml:space="preserve">Mô hình Nông hội chăn nuôi dê thôn Hòa Sơn; Mô hình Ánh sáng đường thôn ở Hòa Thuận, Plei Tao, Thơ Nhueng, Chư Bố 2… </w:t>
      </w:r>
      <w:r>
        <w:rPr>
          <w:rFonts w:ascii="Times New Roman" w:hAnsi="Times New Roman"/>
        </w:rPr>
        <w:t>h</w:t>
      </w:r>
      <w:r w:rsidRPr="00A64F53">
        <w:rPr>
          <w:rFonts w:ascii="Times New Roman" w:hAnsi="Times New Roman"/>
        </w:rPr>
        <w:t>ội</w:t>
      </w:r>
      <w:r>
        <w:rPr>
          <w:rFonts w:ascii="Times New Roman" w:hAnsi="Times New Roman"/>
        </w:rPr>
        <w:t xml:space="preserve"> LHPN x</w:t>
      </w:r>
      <w:r w:rsidRPr="00A64F53">
        <w:rPr>
          <w:rFonts w:ascii="Times New Roman" w:hAnsi="Times New Roman"/>
        </w:rPr>
        <w:t>ã</w:t>
      </w:r>
      <w:r>
        <w:rPr>
          <w:rFonts w:ascii="Times New Roman" w:hAnsi="Times New Roman"/>
        </w:rPr>
        <w:t xml:space="preserve"> t</w:t>
      </w:r>
      <w:r w:rsidRPr="00A64F53">
        <w:rPr>
          <w:rFonts w:ascii="Times New Roman" w:hAnsi="Times New Roman"/>
        </w:rPr>
        <w:t>ổ</w:t>
      </w:r>
      <w:r>
        <w:rPr>
          <w:rFonts w:ascii="Times New Roman" w:hAnsi="Times New Roman"/>
        </w:rPr>
        <w:t xml:space="preserve"> ch</w:t>
      </w:r>
      <w:r w:rsidRPr="00A64F53">
        <w:rPr>
          <w:rFonts w:ascii="Times New Roman" w:hAnsi="Times New Roman"/>
        </w:rPr>
        <w:t>ức</w:t>
      </w:r>
      <w:r>
        <w:rPr>
          <w:rFonts w:ascii="Times New Roman" w:hAnsi="Times New Roman"/>
        </w:rPr>
        <w:t xml:space="preserve"> th</w:t>
      </w:r>
      <w:r w:rsidRPr="00A64F53">
        <w:rPr>
          <w:rFonts w:ascii="Times New Roman" w:hAnsi="Times New Roman"/>
        </w:rPr>
        <w:t>ành</w:t>
      </w:r>
      <w:r>
        <w:rPr>
          <w:rFonts w:ascii="Times New Roman" w:hAnsi="Times New Roman"/>
        </w:rPr>
        <w:t xml:space="preserve"> c</w:t>
      </w:r>
      <w:r w:rsidRPr="00A64F53">
        <w:rPr>
          <w:rFonts w:ascii="Times New Roman" w:hAnsi="Times New Roman"/>
        </w:rPr>
        <w:t>ô</w:t>
      </w:r>
      <w:r>
        <w:rPr>
          <w:rFonts w:ascii="Times New Roman" w:hAnsi="Times New Roman"/>
        </w:rPr>
        <w:t xml:space="preserve">ng </w:t>
      </w:r>
      <w:r w:rsidRPr="00A64F53">
        <w:rPr>
          <w:rFonts w:ascii="Times New Roman" w:hAnsi="Times New Roman"/>
        </w:rPr>
        <w:t>đại</w:t>
      </w:r>
      <w:r>
        <w:rPr>
          <w:rFonts w:ascii="Times New Roman" w:hAnsi="Times New Roman"/>
        </w:rPr>
        <w:t xml:space="preserve"> h</w:t>
      </w:r>
      <w:r w:rsidRPr="00A64F53">
        <w:rPr>
          <w:rFonts w:ascii="Times New Roman" w:hAnsi="Times New Roman"/>
        </w:rPr>
        <w:t>ội</w:t>
      </w:r>
      <w:r>
        <w:rPr>
          <w:rFonts w:ascii="Times New Roman" w:hAnsi="Times New Roman"/>
        </w:rPr>
        <w:t xml:space="preserve"> H</w:t>
      </w:r>
      <w:r w:rsidRPr="00A64F53">
        <w:rPr>
          <w:rFonts w:ascii="Times New Roman" w:hAnsi="Times New Roman"/>
        </w:rPr>
        <w:t>ội</w:t>
      </w:r>
      <w:r>
        <w:rPr>
          <w:rFonts w:ascii="Times New Roman" w:hAnsi="Times New Roman"/>
        </w:rPr>
        <w:t xml:space="preserve"> LHPN x</w:t>
      </w:r>
      <w:r w:rsidRPr="00A64F53">
        <w:rPr>
          <w:rFonts w:ascii="Times New Roman" w:hAnsi="Times New Roman"/>
        </w:rPr>
        <w:t>ã</w:t>
      </w:r>
      <w:r>
        <w:rPr>
          <w:rFonts w:ascii="Times New Roman" w:hAnsi="Times New Roman"/>
        </w:rPr>
        <w:t>, t</w:t>
      </w:r>
      <w:r w:rsidRPr="00A64F53">
        <w:rPr>
          <w:rFonts w:ascii="Times New Roman" w:hAnsi="Times New Roman"/>
        </w:rPr>
        <w:t>ổng</w:t>
      </w:r>
      <w:r>
        <w:rPr>
          <w:rFonts w:ascii="Times New Roman" w:hAnsi="Times New Roman"/>
        </w:rPr>
        <w:t xml:space="preserve"> k</w:t>
      </w:r>
      <w:r w:rsidRPr="00A64F53">
        <w:rPr>
          <w:rFonts w:ascii="Times New Roman" w:hAnsi="Times New Roman"/>
        </w:rPr>
        <w:t>ết</w:t>
      </w:r>
      <w:r>
        <w:rPr>
          <w:rFonts w:ascii="Times New Roman" w:hAnsi="Times New Roman"/>
        </w:rPr>
        <w:t xml:space="preserve"> 5 n</w:t>
      </w:r>
      <w:r w:rsidRPr="00A64F53">
        <w:rPr>
          <w:rFonts w:ascii="Times New Roman" w:hAnsi="Times New Roman"/>
        </w:rPr>
        <w:t>ă</w:t>
      </w:r>
      <w:r>
        <w:rPr>
          <w:rFonts w:ascii="Times New Roman" w:hAnsi="Times New Roman"/>
        </w:rPr>
        <w:t>m th</w:t>
      </w:r>
      <w:r w:rsidRPr="00A64F53">
        <w:rPr>
          <w:rFonts w:ascii="Times New Roman" w:hAnsi="Times New Roman"/>
        </w:rPr>
        <w:t>ực</w:t>
      </w:r>
      <w:r>
        <w:rPr>
          <w:rFonts w:ascii="Times New Roman" w:hAnsi="Times New Roman"/>
        </w:rPr>
        <w:t xml:space="preserve"> hi</w:t>
      </w:r>
      <w:r w:rsidRPr="00A64F53">
        <w:rPr>
          <w:rFonts w:ascii="Times New Roman" w:hAnsi="Times New Roman"/>
        </w:rPr>
        <w:t>ện</w:t>
      </w:r>
      <w:r>
        <w:rPr>
          <w:rFonts w:ascii="Times New Roman" w:hAnsi="Times New Roman"/>
        </w:rPr>
        <w:t xml:space="preserve"> cu</w:t>
      </w:r>
      <w:r w:rsidRPr="00A64F53">
        <w:rPr>
          <w:rFonts w:ascii="Times New Roman" w:hAnsi="Times New Roman"/>
        </w:rPr>
        <w:t>ộc</w:t>
      </w:r>
      <w:r>
        <w:rPr>
          <w:rFonts w:ascii="Times New Roman" w:hAnsi="Times New Roman"/>
        </w:rPr>
        <w:t xml:space="preserve"> v</w:t>
      </w:r>
      <w:r w:rsidRPr="00A64F53">
        <w:rPr>
          <w:rFonts w:ascii="Times New Roman" w:hAnsi="Times New Roman"/>
        </w:rPr>
        <w:t>ận</w:t>
      </w:r>
      <w:r>
        <w:rPr>
          <w:rFonts w:ascii="Times New Roman" w:hAnsi="Times New Roman"/>
        </w:rPr>
        <w:t xml:space="preserve"> đ</w:t>
      </w:r>
      <w:r w:rsidRPr="00A64F53">
        <w:rPr>
          <w:rFonts w:ascii="Times New Roman" w:hAnsi="Times New Roman"/>
        </w:rPr>
        <w:t>ộng</w:t>
      </w:r>
      <w:r>
        <w:rPr>
          <w:rFonts w:ascii="Times New Roman" w:hAnsi="Times New Roman"/>
        </w:rPr>
        <w:t xml:space="preserve"> x</w:t>
      </w:r>
      <w:r w:rsidRPr="00A64F53">
        <w:rPr>
          <w:rFonts w:ascii="Times New Roman" w:hAnsi="Times New Roman"/>
        </w:rPr>
        <w:t>â</w:t>
      </w:r>
      <w:r>
        <w:rPr>
          <w:rFonts w:ascii="Times New Roman" w:hAnsi="Times New Roman"/>
        </w:rPr>
        <w:t>y d</w:t>
      </w:r>
      <w:r w:rsidRPr="00A64F53">
        <w:rPr>
          <w:rFonts w:ascii="Times New Roman" w:hAnsi="Times New Roman"/>
        </w:rPr>
        <w:t>ựng</w:t>
      </w:r>
      <w:r>
        <w:rPr>
          <w:rFonts w:ascii="Times New Roman" w:hAnsi="Times New Roman"/>
        </w:rPr>
        <w:t xml:space="preserve"> gia </w:t>
      </w:r>
      <w:r w:rsidRPr="00A64F53">
        <w:rPr>
          <w:rFonts w:ascii="Times New Roman" w:hAnsi="Times New Roman"/>
        </w:rPr>
        <w:t>đình</w:t>
      </w:r>
      <w:r>
        <w:rPr>
          <w:rFonts w:ascii="Times New Roman" w:hAnsi="Times New Roman"/>
        </w:rPr>
        <w:t xml:space="preserve"> 5 kh</w:t>
      </w:r>
      <w:r w:rsidRPr="00A64F53">
        <w:rPr>
          <w:rFonts w:ascii="Times New Roman" w:hAnsi="Times New Roman"/>
        </w:rPr>
        <w:t>ô</w:t>
      </w:r>
      <w:r>
        <w:rPr>
          <w:rFonts w:ascii="Times New Roman" w:hAnsi="Times New Roman"/>
        </w:rPr>
        <w:t>ng 3 s</w:t>
      </w:r>
      <w:r w:rsidRPr="00A64F53">
        <w:rPr>
          <w:rFonts w:ascii="Times New Roman" w:hAnsi="Times New Roman"/>
        </w:rPr>
        <w:t>ạch</w:t>
      </w:r>
      <w:r>
        <w:rPr>
          <w:rFonts w:ascii="Times New Roman" w:hAnsi="Times New Roman"/>
        </w:rPr>
        <w:t xml:space="preserve"> v</w:t>
      </w:r>
      <w:r w:rsidRPr="00A64F53">
        <w:rPr>
          <w:rFonts w:ascii="Times New Roman" w:hAnsi="Times New Roman"/>
        </w:rPr>
        <w:t>à</w:t>
      </w:r>
      <w:r>
        <w:rPr>
          <w:rFonts w:ascii="Times New Roman" w:hAnsi="Times New Roman"/>
        </w:rPr>
        <w:t xml:space="preserve"> r</w:t>
      </w:r>
      <w:r w:rsidRPr="00A64F53">
        <w:rPr>
          <w:rFonts w:ascii="Times New Roman" w:hAnsi="Times New Roman"/>
        </w:rPr>
        <w:t>èn</w:t>
      </w:r>
      <w:r>
        <w:rPr>
          <w:rFonts w:ascii="Times New Roman" w:hAnsi="Times New Roman"/>
        </w:rPr>
        <w:t xml:space="preserve"> luy</w:t>
      </w:r>
      <w:r w:rsidRPr="00A64F53">
        <w:rPr>
          <w:rFonts w:ascii="Times New Roman" w:hAnsi="Times New Roman"/>
        </w:rPr>
        <w:t>ện</w:t>
      </w:r>
      <w:r>
        <w:rPr>
          <w:rFonts w:ascii="Times New Roman" w:hAnsi="Times New Roman"/>
        </w:rPr>
        <w:t xml:space="preserve"> ph</w:t>
      </w:r>
      <w:r w:rsidRPr="00A64F53">
        <w:rPr>
          <w:rFonts w:ascii="Times New Roman" w:hAnsi="Times New Roman"/>
        </w:rPr>
        <w:t>ẩm</w:t>
      </w:r>
      <w:r>
        <w:rPr>
          <w:rFonts w:ascii="Times New Roman" w:hAnsi="Times New Roman"/>
        </w:rPr>
        <w:t xml:space="preserve"> ch</w:t>
      </w:r>
      <w:r w:rsidRPr="00A64F53">
        <w:rPr>
          <w:rFonts w:ascii="Times New Roman" w:hAnsi="Times New Roman"/>
        </w:rPr>
        <w:t>ất</w:t>
      </w:r>
      <w:r>
        <w:rPr>
          <w:rFonts w:ascii="Times New Roman" w:hAnsi="Times New Roman"/>
        </w:rPr>
        <w:t xml:space="preserve"> t</w:t>
      </w:r>
      <w:r w:rsidRPr="00A64F53">
        <w:rPr>
          <w:rFonts w:ascii="Times New Roman" w:hAnsi="Times New Roman"/>
        </w:rPr>
        <w:t>ự</w:t>
      </w:r>
      <w:r>
        <w:rPr>
          <w:rFonts w:ascii="Times New Roman" w:hAnsi="Times New Roman"/>
        </w:rPr>
        <w:t xml:space="preserve"> tin, t</w:t>
      </w:r>
      <w:r w:rsidRPr="00A64F53">
        <w:rPr>
          <w:rFonts w:ascii="Times New Roman" w:hAnsi="Times New Roman"/>
        </w:rPr>
        <w:t>ự</w:t>
      </w:r>
      <w:r>
        <w:rPr>
          <w:rFonts w:ascii="Times New Roman" w:hAnsi="Times New Roman"/>
        </w:rPr>
        <w:t xml:space="preserve"> tr</w:t>
      </w:r>
      <w:r w:rsidRPr="00A64F53">
        <w:rPr>
          <w:rFonts w:ascii="Times New Roman" w:hAnsi="Times New Roman"/>
        </w:rPr>
        <w:t>ọng</w:t>
      </w:r>
      <w:r>
        <w:rPr>
          <w:rFonts w:ascii="Times New Roman" w:hAnsi="Times New Roman"/>
        </w:rPr>
        <w:t>, trung h</w:t>
      </w:r>
      <w:r w:rsidRPr="00A64F53">
        <w:rPr>
          <w:rFonts w:ascii="Times New Roman" w:hAnsi="Times New Roman"/>
        </w:rPr>
        <w:t>ậu</w:t>
      </w:r>
      <w:r>
        <w:rPr>
          <w:rFonts w:ascii="Times New Roman" w:hAnsi="Times New Roman"/>
        </w:rPr>
        <w:t xml:space="preserve"> </w:t>
      </w:r>
      <w:r w:rsidRPr="00A64F53">
        <w:rPr>
          <w:rFonts w:ascii="Times New Roman" w:hAnsi="Times New Roman"/>
        </w:rPr>
        <w:t>đảm</w:t>
      </w:r>
      <w:r>
        <w:rPr>
          <w:rFonts w:ascii="Times New Roman" w:hAnsi="Times New Roman"/>
        </w:rPr>
        <w:t xml:space="preserve"> </w:t>
      </w:r>
      <w:r w:rsidRPr="00A64F53">
        <w:rPr>
          <w:rFonts w:ascii="Times New Roman" w:hAnsi="Times New Roman"/>
        </w:rPr>
        <w:t>đ</w:t>
      </w:r>
      <w:r>
        <w:rPr>
          <w:rFonts w:ascii="Times New Roman" w:hAnsi="Times New Roman"/>
        </w:rPr>
        <w:t xml:space="preserve">ang giai </w:t>
      </w:r>
      <w:r w:rsidRPr="00A64F53">
        <w:rPr>
          <w:rFonts w:ascii="Times New Roman" w:hAnsi="Times New Roman"/>
        </w:rPr>
        <w:t>đ</w:t>
      </w:r>
      <w:r>
        <w:rPr>
          <w:rFonts w:ascii="Times New Roman" w:hAnsi="Times New Roman"/>
        </w:rPr>
        <w:t>o</w:t>
      </w:r>
      <w:r w:rsidRPr="00A64F53">
        <w:rPr>
          <w:rFonts w:ascii="Times New Roman" w:hAnsi="Times New Roman"/>
        </w:rPr>
        <w:t>ạn</w:t>
      </w:r>
      <w:r>
        <w:rPr>
          <w:rFonts w:ascii="Times New Roman" w:hAnsi="Times New Roman"/>
        </w:rPr>
        <w:t xml:space="preserve"> 2016-2021. </w:t>
      </w:r>
      <w:r w:rsidRPr="0063583D">
        <w:rPr>
          <w:rFonts w:ascii="Times New Roman" w:hAnsi="Times New Roman"/>
        </w:rPr>
        <w:t>Hội Phụ nữ và các Chi hội thôn, làng xây dựng mô hình “Hàng rào xanh, con đường hoa” ở một số tuyến đường tại Ia Ke, Hòa Thuận, Hòa Sơn…; duy trì các mô hình và Câu lạc bộ như: mô hình 3 biết, 2 hỗ trợ; CLB Phụ nữ DTTS tiết kiệm 5-10 triệu đồng, CLB Phụ nữ với Pháp luật, CLB Nhà sạch, vườn đẹp…Giúp đỡ về pháp lí cho 04 chị em trên địa bàn về bạo lực gia đình, luật hôn nhân gia đình; trao sinh kế cho 01 chị tại thôn Ia Ke. Thăm hỏi các em nhân ngày 1/</w:t>
      </w:r>
      <w:r w:rsidRPr="00107FA6">
        <w:rPr>
          <w:rFonts w:ascii="Times New Roman" w:hAnsi="Times New Roman"/>
        </w:rPr>
        <w:t xml:space="preserve">6, vận động làm tốt chương tŕnh tiếp bước đến trường với 30 xuất quà các đoàn thể. </w:t>
      </w:r>
      <w:r w:rsidRPr="0033016E">
        <w:rPr>
          <w:rFonts w:ascii="Times New Roman" w:hAnsi="Times New Roman"/>
        </w:rPr>
        <w:t>Đ</w:t>
      </w:r>
      <w:r>
        <w:rPr>
          <w:rFonts w:ascii="Times New Roman" w:hAnsi="Times New Roman"/>
        </w:rPr>
        <w:t>o</w:t>
      </w:r>
      <w:r w:rsidRPr="0033016E">
        <w:rPr>
          <w:rFonts w:ascii="Times New Roman" w:hAnsi="Times New Roman"/>
        </w:rPr>
        <w:t>àn</w:t>
      </w:r>
      <w:r>
        <w:rPr>
          <w:rFonts w:ascii="Times New Roman" w:hAnsi="Times New Roman"/>
        </w:rPr>
        <w:t xml:space="preserve"> thanh ni</w:t>
      </w:r>
      <w:r w:rsidRPr="0033016E">
        <w:rPr>
          <w:rFonts w:ascii="Times New Roman" w:hAnsi="Times New Roman"/>
        </w:rPr>
        <w:t>ê</w:t>
      </w:r>
      <w:r>
        <w:rPr>
          <w:rFonts w:ascii="Times New Roman" w:hAnsi="Times New Roman"/>
        </w:rPr>
        <w:t>n x</w:t>
      </w:r>
      <w:r w:rsidRPr="0033016E">
        <w:rPr>
          <w:rFonts w:ascii="Times New Roman" w:hAnsi="Times New Roman"/>
        </w:rPr>
        <w:t>ã</w:t>
      </w:r>
      <w:r>
        <w:rPr>
          <w:rFonts w:ascii="Times New Roman" w:hAnsi="Times New Roman"/>
        </w:rPr>
        <w:t xml:space="preserve"> t</w:t>
      </w:r>
      <w:r w:rsidRPr="0033016E">
        <w:rPr>
          <w:rFonts w:ascii="Times New Roman" w:hAnsi="Times New Roman"/>
        </w:rPr>
        <w:t>ổ</w:t>
      </w:r>
      <w:r>
        <w:rPr>
          <w:rFonts w:ascii="Times New Roman" w:hAnsi="Times New Roman"/>
        </w:rPr>
        <w:t xml:space="preserve"> ch</w:t>
      </w:r>
      <w:r w:rsidRPr="0033016E">
        <w:rPr>
          <w:rFonts w:ascii="Times New Roman" w:hAnsi="Times New Roman"/>
        </w:rPr>
        <w:t>ức</w:t>
      </w:r>
      <w:r>
        <w:rPr>
          <w:rFonts w:ascii="Times New Roman" w:hAnsi="Times New Roman"/>
        </w:rPr>
        <w:t xml:space="preserve"> c</w:t>
      </w:r>
      <w:r w:rsidRPr="0033016E">
        <w:rPr>
          <w:rFonts w:ascii="Times New Roman" w:hAnsi="Times New Roman"/>
        </w:rPr>
        <w:t>ác</w:t>
      </w:r>
      <w:r>
        <w:rPr>
          <w:rFonts w:ascii="Times New Roman" w:hAnsi="Times New Roman"/>
        </w:rPr>
        <w:t xml:space="preserve"> ho</w:t>
      </w:r>
      <w:r w:rsidRPr="0033016E">
        <w:rPr>
          <w:rFonts w:ascii="Times New Roman" w:hAnsi="Times New Roman"/>
        </w:rPr>
        <w:t>ạt</w:t>
      </w:r>
      <w:r>
        <w:rPr>
          <w:rFonts w:ascii="Times New Roman" w:hAnsi="Times New Roman"/>
        </w:rPr>
        <w:t xml:space="preserve"> </w:t>
      </w:r>
      <w:r w:rsidRPr="0033016E">
        <w:rPr>
          <w:rFonts w:ascii="Times New Roman" w:hAnsi="Times New Roman"/>
        </w:rPr>
        <w:t>đô</w:t>
      </w:r>
      <w:r>
        <w:rPr>
          <w:rFonts w:ascii="Times New Roman" w:hAnsi="Times New Roman"/>
        </w:rPr>
        <w:t>ng v</w:t>
      </w:r>
      <w:r w:rsidRPr="0033016E">
        <w:rPr>
          <w:rFonts w:ascii="Times New Roman" w:hAnsi="Times New Roman"/>
        </w:rPr>
        <w:t>ận</w:t>
      </w:r>
      <w:r>
        <w:rPr>
          <w:rFonts w:ascii="Times New Roman" w:hAnsi="Times New Roman"/>
        </w:rPr>
        <w:t xml:space="preserve"> đ</w:t>
      </w:r>
      <w:r w:rsidRPr="0033016E">
        <w:rPr>
          <w:rFonts w:ascii="Times New Roman" w:hAnsi="Times New Roman"/>
        </w:rPr>
        <w:t>ộng</w:t>
      </w:r>
      <w:r>
        <w:rPr>
          <w:rFonts w:ascii="Times New Roman" w:hAnsi="Times New Roman"/>
        </w:rPr>
        <w:t xml:space="preserve"> h</w:t>
      </w:r>
      <w:r w:rsidRPr="0033016E">
        <w:rPr>
          <w:rFonts w:ascii="Times New Roman" w:hAnsi="Times New Roman"/>
        </w:rPr>
        <w:t>ỗ</w:t>
      </w:r>
      <w:r>
        <w:rPr>
          <w:rFonts w:ascii="Times New Roman" w:hAnsi="Times New Roman"/>
        </w:rPr>
        <w:t xml:space="preserve"> tr</w:t>
      </w:r>
      <w:r w:rsidRPr="0033016E">
        <w:rPr>
          <w:rFonts w:ascii="Times New Roman" w:hAnsi="Times New Roman"/>
        </w:rPr>
        <w:t>ợ</w:t>
      </w:r>
      <w:r>
        <w:rPr>
          <w:rFonts w:ascii="Times New Roman" w:hAnsi="Times New Roman"/>
        </w:rPr>
        <w:t xml:space="preserve"> </w:t>
      </w:r>
      <w:r w:rsidRPr="0033016E">
        <w:rPr>
          <w:rFonts w:ascii="Times New Roman" w:hAnsi="Times New Roman"/>
        </w:rPr>
        <w:t>ủng</w:t>
      </w:r>
      <w:r>
        <w:rPr>
          <w:rFonts w:ascii="Times New Roman" w:hAnsi="Times New Roman"/>
        </w:rPr>
        <w:t xml:space="preserve"> h</w:t>
      </w:r>
      <w:r w:rsidRPr="0033016E">
        <w:rPr>
          <w:rFonts w:ascii="Times New Roman" w:hAnsi="Times New Roman"/>
        </w:rPr>
        <w:t>ộ</w:t>
      </w:r>
      <w:r>
        <w:rPr>
          <w:rFonts w:ascii="Times New Roman" w:hAnsi="Times New Roman"/>
        </w:rPr>
        <w:t xml:space="preserve"> c</w:t>
      </w:r>
      <w:r w:rsidRPr="0033016E">
        <w:rPr>
          <w:rFonts w:ascii="Times New Roman" w:hAnsi="Times New Roman"/>
        </w:rPr>
        <w:t>ô</w:t>
      </w:r>
      <w:r>
        <w:rPr>
          <w:rFonts w:ascii="Times New Roman" w:hAnsi="Times New Roman"/>
        </w:rPr>
        <w:t>ng t</w:t>
      </w:r>
      <w:r w:rsidRPr="0033016E">
        <w:rPr>
          <w:rFonts w:ascii="Times New Roman" w:hAnsi="Times New Roman"/>
        </w:rPr>
        <w:t>ác</w:t>
      </w:r>
      <w:r>
        <w:rPr>
          <w:rFonts w:ascii="Times New Roman" w:hAnsi="Times New Roman"/>
        </w:rPr>
        <w:t xml:space="preserve"> ph</w:t>
      </w:r>
      <w:r w:rsidRPr="0033016E">
        <w:rPr>
          <w:rFonts w:ascii="Times New Roman" w:hAnsi="Times New Roman"/>
        </w:rPr>
        <w:t>òng</w:t>
      </w:r>
      <w:r>
        <w:rPr>
          <w:rFonts w:ascii="Times New Roman" w:hAnsi="Times New Roman"/>
        </w:rPr>
        <w:t>, ch</w:t>
      </w:r>
      <w:r w:rsidRPr="0033016E">
        <w:rPr>
          <w:rFonts w:ascii="Times New Roman" w:hAnsi="Times New Roman"/>
        </w:rPr>
        <w:t>ống</w:t>
      </w:r>
      <w:r>
        <w:rPr>
          <w:rFonts w:ascii="Times New Roman" w:hAnsi="Times New Roman"/>
        </w:rPr>
        <w:t xml:space="preserve"> d</w:t>
      </w:r>
      <w:r w:rsidRPr="0033016E">
        <w:rPr>
          <w:rFonts w:ascii="Times New Roman" w:hAnsi="Times New Roman"/>
        </w:rPr>
        <w:t>ịch</w:t>
      </w:r>
      <w:r>
        <w:rPr>
          <w:rFonts w:ascii="Times New Roman" w:hAnsi="Times New Roman"/>
        </w:rPr>
        <w:t>, s</w:t>
      </w:r>
      <w:r w:rsidRPr="0033016E">
        <w:rPr>
          <w:rFonts w:ascii="Times New Roman" w:hAnsi="Times New Roman"/>
        </w:rPr>
        <w:t>áng</w:t>
      </w:r>
      <w:r>
        <w:rPr>
          <w:rFonts w:ascii="Times New Roman" w:hAnsi="Times New Roman"/>
        </w:rPr>
        <w:t xml:space="preserve"> t</w:t>
      </w:r>
      <w:r w:rsidRPr="0033016E">
        <w:rPr>
          <w:rFonts w:ascii="Times New Roman" w:hAnsi="Times New Roman"/>
        </w:rPr>
        <w:t>ạo</w:t>
      </w:r>
      <w:r>
        <w:rPr>
          <w:rFonts w:ascii="Times New Roman" w:hAnsi="Times New Roman"/>
        </w:rPr>
        <w:t xml:space="preserve"> l</w:t>
      </w:r>
      <w:r w:rsidRPr="0033016E">
        <w:rPr>
          <w:rFonts w:ascii="Times New Roman" w:hAnsi="Times New Roman"/>
        </w:rPr>
        <w:t>àm</w:t>
      </w:r>
      <w:r>
        <w:rPr>
          <w:rFonts w:ascii="Times New Roman" w:hAnsi="Times New Roman"/>
        </w:rPr>
        <w:t xml:space="preserve"> t</w:t>
      </w:r>
      <w:r w:rsidRPr="0033016E">
        <w:rPr>
          <w:rFonts w:ascii="Times New Roman" w:hAnsi="Times New Roman"/>
        </w:rPr>
        <w:t>ấm</w:t>
      </w:r>
      <w:r>
        <w:rPr>
          <w:rFonts w:ascii="Times New Roman" w:hAnsi="Times New Roman"/>
        </w:rPr>
        <w:t xml:space="preserve"> ch</w:t>
      </w:r>
      <w:r w:rsidRPr="0033016E">
        <w:rPr>
          <w:rFonts w:ascii="Times New Roman" w:hAnsi="Times New Roman"/>
        </w:rPr>
        <w:t>ống</w:t>
      </w:r>
      <w:r>
        <w:rPr>
          <w:rFonts w:ascii="Times New Roman" w:hAnsi="Times New Roman"/>
        </w:rPr>
        <w:t xml:space="preserve"> gi</w:t>
      </w:r>
      <w:r w:rsidRPr="0033016E">
        <w:rPr>
          <w:rFonts w:ascii="Times New Roman" w:hAnsi="Times New Roman"/>
        </w:rPr>
        <w:t>ọt</w:t>
      </w:r>
      <w:r>
        <w:rPr>
          <w:rFonts w:ascii="Times New Roman" w:hAnsi="Times New Roman"/>
        </w:rPr>
        <w:t xml:space="preserve"> b</w:t>
      </w:r>
      <w:r w:rsidRPr="0033016E">
        <w:rPr>
          <w:rFonts w:ascii="Times New Roman" w:hAnsi="Times New Roman"/>
        </w:rPr>
        <w:t>ắn</w:t>
      </w:r>
      <w:r>
        <w:rPr>
          <w:rFonts w:ascii="Times New Roman" w:hAnsi="Times New Roman"/>
        </w:rPr>
        <w:t xml:space="preserve"> </w:t>
      </w:r>
      <w:r w:rsidRPr="0033016E">
        <w:rPr>
          <w:rFonts w:ascii="Times New Roman" w:hAnsi="Times New Roman"/>
        </w:rPr>
        <w:t>ủng</w:t>
      </w:r>
      <w:r>
        <w:rPr>
          <w:rFonts w:ascii="Times New Roman" w:hAnsi="Times New Roman"/>
        </w:rPr>
        <w:t xml:space="preserve"> h</w:t>
      </w:r>
      <w:r w:rsidRPr="0033016E">
        <w:rPr>
          <w:rFonts w:ascii="Times New Roman" w:hAnsi="Times New Roman"/>
        </w:rPr>
        <w:t>ộ</w:t>
      </w:r>
      <w:r>
        <w:rPr>
          <w:rFonts w:ascii="Times New Roman" w:hAnsi="Times New Roman"/>
        </w:rPr>
        <w:t xml:space="preserve"> tuy</w:t>
      </w:r>
      <w:r w:rsidRPr="0033016E">
        <w:rPr>
          <w:rFonts w:ascii="Times New Roman" w:hAnsi="Times New Roman"/>
        </w:rPr>
        <w:t>ến</w:t>
      </w:r>
      <w:r>
        <w:rPr>
          <w:rFonts w:ascii="Times New Roman" w:hAnsi="Times New Roman"/>
        </w:rPr>
        <w:t xml:space="preserve"> đ</w:t>
      </w:r>
      <w:r w:rsidRPr="0033016E">
        <w:rPr>
          <w:rFonts w:ascii="Times New Roman" w:hAnsi="Times New Roman"/>
        </w:rPr>
        <w:t>ầu</w:t>
      </w:r>
      <w:r>
        <w:rPr>
          <w:rFonts w:ascii="Times New Roman" w:hAnsi="Times New Roman"/>
        </w:rPr>
        <w:t xml:space="preserve"> ph</w:t>
      </w:r>
      <w:r w:rsidRPr="0033016E">
        <w:rPr>
          <w:rFonts w:ascii="Times New Roman" w:hAnsi="Times New Roman"/>
        </w:rPr>
        <w:t>òng</w:t>
      </w:r>
      <w:r>
        <w:rPr>
          <w:rFonts w:ascii="Times New Roman" w:hAnsi="Times New Roman"/>
        </w:rPr>
        <w:t xml:space="preserve"> ch</w:t>
      </w:r>
      <w:r w:rsidRPr="0033016E">
        <w:rPr>
          <w:rFonts w:ascii="Times New Roman" w:hAnsi="Times New Roman"/>
        </w:rPr>
        <w:t>ống</w:t>
      </w:r>
      <w:r>
        <w:rPr>
          <w:rFonts w:ascii="Times New Roman" w:hAnsi="Times New Roman"/>
        </w:rPr>
        <w:t xml:space="preserve"> Covi</w:t>
      </w:r>
      <w:r w:rsidRPr="0033016E">
        <w:rPr>
          <w:rFonts w:ascii="Times New Roman" w:hAnsi="Times New Roman"/>
        </w:rPr>
        <w:t>d</w:t>
      </w:r>
      <w:r>
        <w:rPr>
          <w:rFonts w:ascii="Times New Roman" w:hAnsi="Times New Roman"/>
        </w:rPr>
        <w:t>, x</w:t>
      </w:r>
      <w:r w:rsidRPr="0033016E">
        <w:rPr>
          <w:rFonts w:ascii="Times New Roman" w:hAnsi="Times New Roman"/>
        </w:rPr>
        <w:t>â</w:t>
      </w:r>
      <w:r>
        <w:rPr>
          <w:rFonts w:ascii="Times New Roman" w:hAnsi="Times New Roman"/>
        </w:rPr>
        <w:t>y m</w:t>
      </w:r>
      <w:r w:rsidRPr="0033016E">
        <w:rPr>
          <w:rFonts w:ascii="Times New Roman" w:hAnsi="Times New Roman"/>
        </w:rPr>
        <w:t>ới</w:t>
      </w:r>
      <w:r>
        <w:rPr>
          <w:rFonts w:ascii="Times New Roman" w:hAnsi="Times New Roman"/>
        </w:rPr>
        <w:t xml:space="preserve"> 01 khu vui ch</w:t>
      </w:r>
      <w:r w:rsidRPr="0033016E">
        <w:rPr>
          <w:rFonts w:ascii="Times New Roman" w:hAnsi="Times New Roman"/>
        </w:rPr>
        <w:t>ơ</w:t>
      </w:r>
      <w:r>
        <w:rPr>
          <w:rFonts w:ascii="Times New Roman" w:hAnsi="Times New Roman"/>
        </w:rPr>
        <w:t>i t</w:t>
      </w:r>
      <w:r w:rsidRPr="0033016E">
        <w:rPr>
          <w:rFonts w:ascii="Times New Roman" w:hAnsi="Times New Roman"/>
        </w:rPr>
        <w:t>ại</w:t>
      </w:r>
      <w:r>
        <w:rPr>
          <w:rFonts w:ascii="Times New Roman" w:hAnsi="Times New Roman"/>
        </w:rPr>
        <w:t xml:space="preserve"> </w:t>
      </w:r>
      <w:r w:rsidRPr="0033016E">
        <w:rPr>
          <w:rFonts w:ascii="Times New Roman" w:hAnsi="Times New Roman"/>
        </w:rPr>
        <w:t>đ</w:t>
      </w:r>
      <w:r>
        <w:rPr>
          <w:rFonts w:ascii="Times New Roman" w:hAnsi="Times New Roman"/>
        </w:rPr>
        <w:t>i</w:t>
      </w:r>
      <w:r w:rsidRPr="0033016E">
        <w:rPr>
          <w:rFonts w:ascii="Times New Roman" w:hAnsi="Times New Roman"/>
        </w:rPr>
        <w:t>ểm</w:t>
      </w:r>
      <w:r>
        <w:rPr>
          <w:rFonts w:ascii="Times New Roman" w:hAnsi="Times New Roman"/>
        </w:rPr>
        <w:t xml:space="preserve"> trư</w:t>
      </w:r>
      <w:r w:rsidRPr="0033016E">
        <w:rPr>
          <w:rFonts w:ascii="Times New Roman" w:hAnsi="Times New Roman"/>
        </w:rPr>
        <w:t>ờng</w:t>
      </w:r>
      <w:r>
        <w:rPr>
          <w:rFonts w:ascii="Times New Roman" w:hAnsi="Times New Roman"/>
        </w:rPr>
        <w:t xml:space="preserve"> l</w:t>
      </w:r>
      <w:r w:rsidRPr="0033016E">
        <w:rPr>
          <w:rFonts w:ascii="Times New Roman" w:hAnsi="Times New Roman"/>
        </w:rPr>
        <w:t>àng</w:t>
      </w:r>
      <w:r>
        <w:rPr>
          <w:rFonts w:ascii="Times New Roman" w:hAnsi="Times New Roman"/>
        </w:rPr>
        <w:t xml:space="preserve"> Phung, tham gia H</w:t>
      </w:r>
      <w:r w:rsidRPr="0051167B">
        <w:rPr>
          <w:rFonts w:ascii="Times New Roman" w:hAnsi="Times New Roman"/>
        </w:rPr>
        <w:t>ội</w:t>
      </w:r>
      <w:r>
        <w:rPr>
          <w:rFonts w:ascii="Times New Roman" w:hAnsi="Times New Roman"/>
        </w:rPr>
        <w:t xml:space="preserve"> thi B</w:t>
      </w:r>
      <w:r w:rsidRPr="0051167B">
        <w:rPr>
          <w:rFonts w:ascii="Times New Roman" w:hAnsi="Times New Roman"/>
        </w:rPr>
        <w:t>í</w:t>
      </w:r>
      <w:r>
        <w:rPr>
          <w:rFonts w:ascii="Times New Roman" w:hAnsi="Times New Roman"/>
        </w:rPr>
        <w:t xml:space="preserve"> th</w:t>
      </w:r>
      <w:r w:rsidRPr="0051167B">
        <w:rPr>
          <w:rFonts w:ascii="Times New Roman" w:hAnsi="Times New Roman"/>
        </w:rPr>
        <w:t>ư</w:t>
      </w:r>
      <w:r>
        <w:rPr>
          <w:rFonts w:ascii="Times New Roman" w:hAnsi="Times New Roman"/>
        </w:rPr>
        <w:t xml:space="preserve"> chi </w:t>
      </w:r>
      <w:r w:rsidRPr="0051167B">
        <w:rPr>
          <w:rFonts w:ascii="Times New Roman" w:hAnsi="Times New Roman"/>
        </w:rPr>
        <w:t>đ</w:t>
      </w:r>
      <w:r>
        <w:rPr>
          <w:rFonts w:ascii="Times New Roman" w:hAnsi="Times New Roman"/>
        </w:rPr>
        <w:t>o</w:t>
      </w:r>
      <w:r w:rsidRPr="0051167B">
        <w:rPr>
          <w:rFonts w:ascii="Times New Roman" w:hAnsi="Times New Roman"/>
        </w:rPr>
        <w:t>àn</w:t>
      </w:r>
      <w:r>
        <w:rPr>
          <w:rFonts w:ascii="Times New Roman" w:hAnsi="Times New Roman"/>
        </w:rPr>
        <w:t xml:space="preserve"> gi</w:t>
      </w:r>
      <w:r w:rsidRPr="0051167B">
        <w:rPr>
          <w:rFonts w:ascii="Times New Roman" w:hAnsi="Times New Roman"/>
        </w:rPr>
        <w:t>ỏi</w:t>
      </w:r>
      <w:r>
        <w:rPr>
          <w:rFonts w:ascii="Times New Roman" w:hAnsi="Times New Roman"/>
        </w:rPr>
        <w:t xml:space="preserve"> </w:t>
      </w:r>
      <w:r w:rsidRPr="0051167B">
        <w:rPr>
          <w:rFonts w:ascii="Times New Roman" w:hAnsi="Times New Roman"/>
        </w:rPr>
        <w:t>đạt</w:t>
      </w:r>
      <w:r>
        <w:rPr>
          <w:rFonts w:ascii="Times New Roman" w:hAnsi="Times New Roman"/>
        </w:rPr>
        <w:t xml:space="preserve"> gi</w:t>
      </w:r>
      <w:r w:rsidRPr="0051167B">
        <w:rPr>
          <w:rFonts w:ascii="Times New Roman" w:hAnsi="Times New Roman"/>
        </w:rPr>
        <w:t>ải</w:t>
      </w:r>
      <w:r>
        <w:rPr>
          <w:rFonts w:ascii="Times New Roman" w:hAnsi="Times New Roman"/>
        </w:rPr>
        <w:t xml:space="preserve"> 3 to</w:t>
      </w:r>
      <w:r w:rsidRPr="001D1EC4">
        <w:rPr>
          <w:rFonts w:ascii="Times New Roman" w:hAnsi="Times New Roman"/>
        </w:rPr>
        <w:t>àn</w:t>
      </w:r>
      <w:r>
        <w:rPr>
          <w:rFonts w:ascii="Times New Roman" w:hAnsi="Times New Roman"/>
        </w:rPr>
        <w:t xml:space="preserve"> huy</w:t>
      </w:r>
      <w:r w:rsidRPr="001D1EC4">
        <w:rPr>
          <w:rFonts w:ascii="Times New Roman" w:hAnsi="Times New Roman"/>
        </w:rPr>
        <w:t>ện</w:t>
      </w:r>
      <w:r>
        <w:rPr>
          <w:rFonts w:ascii="Times New Roman" w:hAnsi="Times New Roman"/>
        </w:rPr>
        <w:t>.</w:t>
      </w:r>
    </w:p>
  </w:footnote>
  <w:footnote w:id="21">
    <w:p w:rsidR="006A142E" w:rsidRPr="00107FA6" w:rsidRDefault="006A142E" w:rsidP="00F76203">
      <w:pPr>
        <w:pStyle w:val="FootnoteText"/>
        <w:spacing w:after="0"/>
        <w:ind w:firstLine="567"/>
        <w:jc w:val="both"/>
        <w:rPr>
          <w:color w:val="FF0000"/>
        </w:rPr>
      </w:pPr>
      <w:r w:rsidRPr="00107FA6">
        <w:rPr>
          <w:rStyle w:val="FootnoteReference"/>
          <w:rFonts w:ascii="Times New Roman" w:hAnsi="Times New Roman"/>
          <w:color w:val="FF0000"/>
        </w:rPr>
        <w:footnoteRef/>
      </w:r>
      <w:r w:rsidRPr="00107FA6">
        <w:rPr>
          <w:rFonts w:ascii="Times New Roman" w:hAnsi="Times New Roman"/>
          <w:color w:val="FF0000"/>
        </w:rPr>
        <w:t xml:space="preserve"> Cho chủ trương vận động quỹ chống Covid-19 tính đến ngày 31/12/2021 đ</w:t>
      </w:r>
      <w:r w:rsidRPr="00107FA6">
        <w:rPr>
          <w:rFonts w:ascii="Times New Roman" w:hAnsi="Times New Roman"/>
        </w:rPr>
        <w:t xml:space="preserve">ã vận động được 107.636.000đ tiền mặt, đã chi 105.782.000đ còn lại 1.854.000đ. </w:t>
      </w:r>
    </w:p>
  </w:footnote>
  <w:footnote w:id="22">
    <w:p w:rsidR="006A142E" w:rsidRPr="007F2B95" w:rsidRDefault="006A142E" w:rsidP="007F2B95">
      <w:pPr>
        <w:pStyle w:val="FootnoteText"/>
        <w:spacing w:after="0"/>
        <w:ind w:firstLine="567"/>
        <w:jc w:val="both"/>
        <w:rPr>
          <w:rFonts w:ascii="Times New Roman" w:hAnsi="Times New Roman"/>
        </w:rPr>
      </w:pPr>
      <w:r w:rsidRPr="00800813">
        <w:rPr>
          <w:rStyle w:val="FootnoteReference"/>
          <w:rFonts w:ascii="Times New Roman" w:hAnsi="Times New Roman"/>
        </w:rPr>
        <w:footnoteRef/>
      </w:r>
      <w:r w:rsidRPr="00800813">
        <w:rPr>
          <w:rFonts w:ascii="Times New Roman" w:hAnsi="Times New Roman"/>
        </w:rPr>
        <w:t xml:space="preserve">Để thực hiện công văn số 151-CV/HU, ngày 29/1/2021, công văn số 155-CV/HU, ngày 29/1/2021; Công văn số 238-CV/HU, ngày 29/4/2021; Công văn số 301-CV/HU, ngày 22/6/2021; Công văn số 254-CV/HU, ngày 19/5/2021; Công văn số 381-CV/HU, ngày 20/8/2021 Đảng uỷ xã đã ban hành các công văn số 60-CV/ĐU, ngày 30/1/2021; Công văn 61-CV/ĐU, ngày 01/2/2021; Công văn 79-CV/ĐU, ngày 29/4/2021; Công văn số 89-CV/ĐU, ngày 22/6/2021; Công văn số 86-CV/ĐU, ngày 20/5/2021; Công văn số 98-CV/ĐU, ngày 20/8/2021 của Đảng uỷ xã </w:t>
      </w:r>
      <w:r w:rsidRPr="006A142E">
        <w:rPr>
          <w:rFonts w:ascii="Times New Roman" w:hAnsi="Times New Roman"/>
        </w:rPr>
        <w:t xml:space="preserve">để </w:t>
      </w:r>
      <w:r w:rsidRPr="007F2B95">
        <w:rPr>
          <w:rFonts w:ascii="Times New Roman" w:hAnsi="Times New Roman"/>
        </w:rPr>
        <w:t xml:space="preserve">triển khai công tác phòng chống dịch Covid-19 trên địa bàn xã. </w:t>
      </w:r>
    </w:p>
  </w:footnote>
  <w:footnote w:id="23">
    <w:p w:rsidR="007F2B95" w:rsidRPr="007F2B95" w:rsidRDefault="006A142E" w:rsidP="007F2B95">
      <w:pPr>
        <w:ind w:firstLine="567"/>
        <w:jc w:val="both"/>
        <w:rPr>
          <w:rFonts w:ascii="Times New Roman" w:hAnsi="Times New Roman"/>
          <w:sz w:val="20"/>
          <w:szCs w:val="20"/>
        </w:rPr>
      </w:pPr>
      <w:r w:rsidRPr="007F2B95">
        <w:rPr>
          <w:rStyle w:val="FootnoteReference"/>
          <w:sz w:val="20"/>
          <w:szCs w:val="20"/>
        </w:rPr>
        <w:footnoteRef/>
      </w:r>
      <w:r w:rsidRPr="007F2B95">
        <w:rPr>
          <w:sz w:val="20"/>
          <w:szCs w:val="20"/>
        </w:rPr>
        <w:t xml:space="preserve"> F0 sau khi ra viện: Trên địa bàn xã Ia Phang có 60 trường hợp dương tính (F0). Hết thời gian cách ly, theo dõi 54 công dân, còn 06 công dân đang cách ly theo dõi tại nhà). F0 tái dương tính: Từ ngày 23/12/2021 đến nay trên địa bàn xã Ia Phang có 04 công dân tái dương tính với SARS-CoV2 ở thôn Hòa Sơn 02 công dân, Plei Briêng 01 công dân và Plei Ia Ke 01 công dân. </w:t>
      </w:r>
      <w:r w:rsidR="008358D7" w:rsidRPr="007F2B95">
        <w:rPr>
          <w:sz w:val="20"/>
          <w:szCs w:val="20"/>
        </w:rPr>
        <w:t>Đã triển khai tiêm vắc xin phòng, chống Covid-19</w:t>
      </w:r>
      <w:r w:rsidR="007F2B95" w:rsidRPr="007F2B95">
        <w:rPr>
          <w:sz w:val="20"/>
          <w:szCs w:val="20"/>
        </w:rPr>
        <w:t xml:space="preserve"> </w:t>
      </w:r>
      <w:r w:rsidR="007F2B95" w:rsidRPr="007F2B95">
        <w:rPr>
          <w:rFonts w:ascii="Times New Roman" w:hAnsi="Times New Roman"/>
          <w:sz w:val="20"/>
          <w:szCs w:val="20"/>
        </w:rPr>
        <w:t xml:space="preserve">Tiêm mũi 1: </w:t>
      </w:r>
      <w:r w:rsidR="007F2B95" w:rsidRPr="007F2B95">
        <w:rPr>
          <w:rFonts w:ascii="Times New Roman" w:hAnsi="Times New Roman"/>
          <w:sz w:val="20"/>
          <w:szCs w:val="20"/>
        </w:rPr>
        <w:t xml:space="preserve"> Tổng số công dân được tiêm mũi 1: 5290, đạt 98,80</w:t>
      </w:r>
      <w:r w:rsidR="007F2B95" w:rsidRPr="007F2B95">
        <w:rPr>
          <w:rFonts w:ascii="Times New Roman" w:hAnsi="Times New Roman"/>
          <w:sz w:val="20"/>
          <w:szCs w:val="20"/>
        </w:rPr>
        <w:t>%. Tiêm mũi 2:</w:t>
      </w:r>
      <w:r w:rsidR="007F2B95" w:rsidRPr="007F2B95">
        <w:rPr>
          <w:rFonts w:ascii="Times New Roman" w:hAnsi="Times New Roman"/>
          <w:sz w:val="20"/>
          <w:szCs w:val="20"/>
        </w:rPr>
        <w:t xml:space="preserve"> Số công dân được tiêm mũi 2: 5030, đạt 93,95%. Tiêm vắc xin cho đội tuổi từ 12 đến dưới 18 tuổi:</w:t>
      </w:r>
      <w:r w:rsidR="007F2B95" w:rsidRPr="007F2B95">
        <w:rPr>
          <w:rFonts w:ascii="Times New Roman" w:hAnsi="Times New Roman"/>
          <w:sz w:val="20"/>
          <w:szCs w:val="20"/>
        </w:rPr>
        <w:t xml:space="preserve"> </w:t>
      </w:r>
      <w:r w:rsidR="007F2B95" w:rsidRPr="007F2B95">
        <w:rPr>
          <w:rFonts w:ascii="Times New Roman" w:hAnsi="Times New Roman"/>
          <w:sz w:val="20"/>
          <w:szCs w:val="20"/>
        </w:rPr>
        <w:t xml:space="preserve">Tổng công dân từ 12 đến dưới 18 tuổi trở lên trên địa bàn xã là: 1732 </w:t>
      </w:r>
    </w:p>
    <w:p w:rsidR="006A142E" w:rsidRDefault="006A142E" w:rsidP="00D042A7">
      <w:pPr>
        <w:pStyle w:val="Bodytext20"/>
        <w:shd w:val="clear" w:color="auto" w:fill="auto"/>
        <w:spacing w:before="0" w:after="0" w:line="240" w:lineRule="auto"/>
        <w:ind w:firstLine="567"/>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66925"/>
      <w:docPartObj>
        <w:docPartGallery w:val="Page Numbers (Top of Page)"/>
        <w:docPartUnique/>
      </w:docPartObj>
    </w:sdtPr>
    <w:sdtEndPr>
      <w:rPr>
        <w:noProof/>
      </w:rPr>
    </w:sdtEndPr>
    <w:sdtContent>
      <w:p w:rsidR="006A142E" w:rsidRDefault="006A142E">
        <w:pPr>
          <w:pStyle w:val="Header"/>
          <w:jc w:val="center"/>
        </w:pPr>
        <w:r>
          <w:fldChar w:fldCharType="begin"/>
        </w:r>
        <w:r>
          <w:instrText xml:space="preserve"> PAGE   \* MERGEFORMAT </w:instrText>
        </w:r>
        <w:r>
          <w:fldChar w:fldCharType="separate"/>
        </w:r>
        <w:r w:rsidR="00F47EFE">
          <w:rPr>
            <w:noProof/>
          </w:rPr>
          <w:t>9</w:t>
        </w:r>
        <w:r>
          <w:rPr>
            <w:noProof/>
          </w:rPr>
          <w:fldChar w:fldCharType="end"/>
        </w:r>
      </w:p>
    </w:sdtContent>
  </w:sdt>
  <w:p w:rsidR="006A142E" w:rsidRDefault="006A14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1A30"/>
    <w:multiLevelType w:val="hybridMultilevel"/>
    <w:tmpl w:val="3314FDB0"/>
    <w:lvl w:ilvl="0" w:tplc="760E7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B4051"/>
    <w:multiLevelType w:val="hybridMultilevel"/>
    <w:tmpl w:val="A9745102"/>
    <w:lvl w:ilvl="0" w:tplc="7BA2958C">
      <w:start w:val="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744F32"/>
    <w:multiLevelType w:val="hybridMultilevel"/>
    <w:tmpl w:val="20C6A9A6"/>
    <w:lvl w:ilvl="0" w:tplc="03507A10">
      <w:start w:val="2"/>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A0546E8"/>
    <w:multiLevelType w:val="hybridMultilevel"/>
    <w:tmpl w:val="D5887736"/>
    <w:lvl w:ilvl="0" w:tplc="829C40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7E7E0F0C"/>
    <w:multiLevelType w:val="hybridMultilevel"/>
    <w:tmpl w:val="C6842E5A"/>
    <w:lvl w:ilvl="0" w:tplc="07209460">
      <w:start w:val="4"/>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F535BFB"/>
    <w:multiLevelType w:val="hybridMultilevel"/>
    <w:tmpl w:val="F5B27138"/>
    <w:lvl w:ilvl="0" w:tplc="AEB87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B0"/>
    <w:rsid w:val="00001CAB"/>
    <w:rsid w:val="00001E72"/>
    <w:rsid w:val="00002ECE"/>
    <w:rsid w:val="00006E1D"/>
    <w:rsid w:val="00010E9B"/>
    <w:rsid w:val="0001540A"/>
    <w:rsid w:val="000176FB"/>
    <w:rsid w:val="00030F2E"/>
    <w:rsid w:val="00031912"/>
    <w:rsid w:val="00047C4C"/>
    <w:rsid w:val="00051527"/>
    <w:rsid w:val="00072455"/>
    <w:rsid w:val="000772DD"/>
    <w:rsid w:val="000817A2"/>
    <w:rsid w:val="00085A42"/>
    <w:rsid w:val="00085A76"/>
    <w:rsid w:val="0009099A"/>
    <w:rsid w:val="0009151B"/>
    <w:rsid w:val="0009245E"/>
    <w:rsid w:val="00095F20"/>
    <w:rsid w:val="000967A6"/>
    <w:rsid w:val="000A0E56"/>
    <w:rsid w:val="000A4EDC"/>
    <w:rsid w:val="000B0BA5"/>
    <w:rsid w:val="000B37A7"/>
    <w:rsid w:val="000B7218"/>
    <w:rsid w:val="000C2B3C"/>
    <w:rsid w:val="000C38A9"/>
    <w:rsid w:val="000C70A3"/>
    <w:rsid w:val="000C7492"/>
    <w:rsid w:val="000D22B0"/>
    <w:rsid w:val="000D2D2B"/>
    <w:rsid w:val="000D369C"/>
    <w:rsid w:val="000D5011"/>
    <w:rsid w:val="000E40AB"/>
    <w:rsid w:val="000E5023"/>
    <w:rsid w:val="000E5B47"/>
    <w:rsid w:val="000F4DA4"/>
    <w:rsid w:val="000F570E"/>
    <w:rsid w:val="000F5FB3"/>
    <w:rsid w:val="000F6D73"/>
    <w:rsid w:val="00107FA6"/>
    <w:rsid w:val="001141D6"/>
    <w:rsid w:val="00124B5E"/>
    <w:rsid w:val="00126328"/>
    <w:rsid w:val="001339A0"/>
    <w:rsid w:val="00134A62"/>
    <w:rsid w:val="0015516D"/>
    <w:rsid w:val="0016118F"/>
    <w:rsid w:val="001964BB"/>
    <w:rsid w:val="00196C85"/>
    <w:rsid w:val="001A15FC"/>
    <w:rsid w:val="001A3865"/>
    <w:rsid w:val="001A4051"/>
    <w:rsid w:val="001A44D1"/>
    <w:rsid w:val="001A5631"/>
    <w:rsid w:val="001B64E1"/>
    <w:rsid w:val="001B6B89"/>
    <w:rsid w:val="001B78E2"/>
    <w:rsid w:val="001C6437"/>
    <w:rsid w:val="001C71E4"/>
    <w:rsid w:val="001C7DFF"/>
    <w:rsid w:val="001C7F5A"/>
    <w:rsid w:val="001D1EC4"/>
    <w:rsid w:val="001D4F14"/>
    <w:rsid w:val="001E1B52"/>
    <w:rsid w:val="001E6528"/>
    <w:rsid w:val="001E7008"/>
    <w:rsid w:val="001F015A"/>
    <w:rsid w:val="001F289A"/>
    <w:rsid w:val="001F34B4"/>
    <w:rsid w:val="001F4B34"/>
    <w:rsid w:val="001F5613"/>
    <w:rsid w:val="001F6E11"/>
    <w:rsid w:val="00200DE3"/>
    <w:rsid w:val="00201AFA"/>
    <w:rsid w:val="0020674D"/>
    <w:rsid w:val="00222178"/>
    <w:rsid w:val="00223F36"/>
    <w:rsid w:val="00225888"/>
    <w:rsid w:val="002328CD"/>
    <w:rsid w:val="00236778"/>
    <w:rsid w:val="002371EF"/>
    <w:rsid w:val="002445E1"/>
    <w:rsid w:val="00244CE3"/>
    <w:rsid w:val="002461D4"/>
    <w:rsid w:val="002465B3"/>
    <w:rsid w:val="002545F9"/>
    <w:rsid w:val="00256714"/>
    <w:rsid w:val="00261A93"/>
    <w:rsid w:val="0026445F"/>
    <w:rsid w:val="00270751"/>
    <w:rsid w:val="002755B2"/>
    <w:rsid w:val="002808E4"/>
    <w:rsid w:val="00282248"/>
    <w:rsid w:val="00290838"/>
    <w:rsid w:val="0029501D"/>
    <w:rsid w:val="002A28F7"/>
    <w:rsid w:val="002A7427"/>
    <w:rsid w:val="002B1ED2"/>
    <w:rsid w:val="002B24A3"/>
    <w:rsid w:val="002B44A8"/>
    <w:rsid w:val="002B4FB1"/>
    <w:rsid w:val="002C45FF"/>
    <w:rsid w:val="002C6C32"/>
    <w:rsid w:val="002D5FFE"/>
    <w:rsid w:val="002E25CB"/>
    <w:rsid w:val="002E54D8"/>
    <w:rsid w:val="002E5DDE"/>
    <w:rsid w:val="002F0664"/>
    <w:rsid w:val="002F1FE8"/>
    <w:rsid w:val="002F2552"/>
    <w:rsid w:val="002F30DE"/>
    <w:rsid w:val="002F56E6"/>
    <w:rsid w:val="002F7350"/>
    <w:rsid w:val="00303C55"/>
    <w:rsid w:val="0030459A"/>
    <w:rsid w:val="00306D20"/>
    <w:rsid w:val="00311FE8"/>
    <w:rsid w:val="003132E2"/>
    <w:rsid w:val="0031353E"/>
    <w:rsid w:val="0031650D"/>
    <w:rsid w:val="00324131"/>
    <w:rsid w:val="0032570A"/>
    <w:rsid w:val="00327E29"/>
    <w:rsid w:val="0033016E"/>
    <w:rsid w:val="0033593A"/>
    <w:rsid w:val="00337670"/>
    <w:rsid w:val="00337760"/>
    <w:rsid w:val="00342E5F"/>
    <w:rsid w:val="003549A3"/>
    <w:rsid w:val="00354E82"/>
    <w:rsid w:val="003559E2"/>
    <w:rsid w:val="0035742E"/>
    <w:rsid w:val="00361790"/>
    <w:rsid w:val="00362A60"/>
    <w:rsid w:val="0036307E"/>
    <w:rsid w:val="00363A34"/>
    <w:rsid w:val="00366713"/>
    <w:rsid w:val="00370CFC"/>
    <w:rsid w:val="00373DFB"/>
    <w:rsid w:val="003743CD"/>
    <w:rsid w:val="00375BBF"/>
    <w:rsid w:val="00376AC9"/>
    <w:rsid w:val="0038495A"/>
    <w:rsid w:val="00385EC9"/>
    <w:rsid w:val="00386ABC"/>
    <w:rsid w:val="003A2D44"/>
    <w:rsid w:val="003A614B"/>
    <w:rsid w:val="003B280B"/>
    <w:rsid w:val="003B4436"/>
    <w:rsid w:val="003D5B5D"/>
    <w:rsid w:val="003D6CC5"/>
    <w:rsid w:val="003E3814"/>
    <w:rsid w:val="003E3FA4"/>
    <w:rsid w:val="003F44AC"/>
    <w:rsid w:val="003F5720"/>
    <w:rsid w:val="003F61DC"/>
    <w:rsid w:val="003F6799"/>
    <w:rsid w:val="00400EF0"/>
    <w:rsid w:val="00413985"/>
    <w:rsid w:val="0042083B"/>
    <w:rsid w:val="00420E43"/>
    <w:rsid w:val="00424B56"/>
    <w:rsid w:val="00434DA7"/>
    <w:rsid w:val="00434F05"/>
    <w:rsid w:val="004379B6"/>
    <w:rsid w:val="00441AB5"/>
    <w:rsid w:val="00442433"/>
    <w:rsid w:val="00451035"/>
    <w:rsid w:val="00451408"/>
    <w:rsid w:val="004531DF"/>
    <w:rsid w:val="00457B93"/>
    <w:rsid w:val="00460609"/>
    <w:rsid w:val="00461D18"/>
    <w:rsid w:val="004629C5"/>
    <w:rsid w:val="004764DE"/>
    <w:rsid w:val="00483CC1"/>
    <w:rsid w:val="00491CE8"/>
    <w:rsid w:val="0049237F"/>
    <w:rsid w:val="00497590"/>
    <w:rsid w:val="004B04B4"/>
    <w:rsid w:val="004C28E3"/>
    <w:rsid w:val="004C2F18"/>
    <w:rsid w:val="004E0407"/>
    <w:rsid w:val="004E2911"/>
    <w:rsid w:val="004E4F95"/>
    <w:rsid w:val="004F079E"/>
    <w:rsid w:val="005067B7"/>
    <w:rsid w:val="0051167B"/>
    <w:rsid w:val="00516376"/>
    <w:rsid w:val="00521FA9"/>
    <w:rsid w:val="00536412"/>
    <w:rsid w:val="00541E44"/>
    <w:rsid w:val="00544D0D"/>
    <w:rsid w:val="0054500C"/>
    <w:rsid w:val="00551A22"/>
    <w:rsid w:val="005635E9"/>
    <w:rsid w:val="00563AFC"/>
    <w:rsid w:val="005645BF"/>
    <w:rsid w:val="00564631"/>
    <w:rsid w:val="005662D4"/>
    <w:rsid w:val="0057094E"/>
    <w:rsid w:val="0058039F"/>
    <w:rsid w:val="00587ADA"/>
    <w:rsid w:val="00596E3F"/>
    <w:rsid w:val="0059749E"/>
    <w:rsid w:val="005A2128"/>
    <w:rsid w:val="005A4130"/>
    <w:rsid w:val="005A620A"/>
    <w:rsid w:val="005B281D"/>
    <w:rsid w:val="005B3B04"/>
    <w:rsid w:val="005B3B90"/>
    <w:rsid w:val="005C4439"/>
    <w:rsid w:val="005E0C11"/>
    <w:rsid w:val="005E18EF"/>
    <w:rsid w:val="005E2AA3"/>
    <w:rsid w:val="005E50E5"/>
    <w:rsid w:val="005E61B0"/>
    <w:rsid w:val="005F07DB"/>
    <w:rsid w:val="005F5BF6"/>
    <w:rsid w:val="00603BDA"/>
    <w:rsid w:val="00607CD3"/>
    <w:rsid w:val="00622B8F"/>
    <w:rsid w:val="00623ECA"/>
    <w:rsid w:val="00632257"/>
    <w:rsid w:val="00633DCA"/>
    <w:rsid w:val="0063583D"/>
    <w:rsid w:val="00653BB5"/>
    <w:rsid w:val="006675D3"/>
    <w:rsid w:val="0067516D"/>
    <w:rsid w:val="00680932"/>
    <w:rsid w:val="00683BE8"/>
    <w:rsid w:val="00685A34"/>
    <w:rsid w:val="006930AB"/>
    <w:rsid w:val="006953E9"/>
    <w:rsid w:val="0069645D"/>
    <w:rsid w:val="00696F6E"/>
    <w:rsid w:val="006A142E"/>
    <w:rsid w:val="006A2968"/>
    <w:rsid w:val="006B59B7"/>
    <w:rsid w:val="006B7928"/>
    <w:rsid w:val="006C6086"/>
    <w:rsid w:val="006D0ABF"/>
    <w:rsid w:val="006D6BB0"/>
    <w:rsid w:val="006E01F4"/>
    <w:rsid w:val="006E12D5"/>
    <w:rsid w:val="006F3C84"/>
    <w:rsid w:val="006F5698"/>
    <w:rsid w:val="006F7162"/>
    <w:rsid w:val="00700A15"/>
    <w:rsid w:val="00701735"/>
    <w:rsid w:val="00704632"/>
    <w:rsid w:val="00705718"/>
    <w:rsid w:val="00707FC3"/>
    <w:rsid w:val="007100D2"/>
    <w:rsid w:val="00720B9A"/>
    <w:rsid w:val="007211CD"/>
    <w:rsid w:val="007212D2"/>
    <w:rsid w:val="00735716"/>
    <w:rsid w:val="0073768A"/>
    <w:rsid w:val="00737DB7"/>
    <w:rsid w:val="00741B6A"/>
    <w:rsid w:val="00742DB5"/>
    <w:rsid w:val="00757576"/>
    <w:rsid w:val="00761D72"/>
    <w:rsid w:val="00764A4A"/>
    <w:rsid w:val="00767E68"/>
    <w:rsid w:val="007704B1"/>
    <w:rsid w:val="00771DA7"/>
    <w:rsid w:val="00774424"/>
    <w:rsid w:val="00774642"/>
    <w:rsid w:val="007751CA"/>
    <w:rsid w:val="007818C7"/>
    <w:rsid w:val="007879B6"/>
    <w:rsid w:val="007A1FC1"/>
    <w:rsid w:val="007A55D5"/>
    <w:rsid w:val="007B01F3"/>
    <w:rsid w:val="007B120C"/>
    <w:rsid w:val="007B46EF"/>
    <w:rsid w:val="007C010D"/>
    <w:rsid w:val="007C0FB2"/>
    <w:rsid w:val="007C77E4"/>
    <w:rsid w:val="007D01E2"/>
    <w:rsid w:val="007D56A7"/>
    <w:rsid w:val="007E3AA2"/>
    <w:rsid w:val="007F2B95"/>
    <w:rsid w:val="007F3DD7"/>
    <w:rsid w:val="00803C95"/>
    <w:rsid w:val="00805FDC"/>
    <w:rsid w:val="00810E13"/>
    <w:rsid w:val="008176BB"/>
    <w:rsid w:val="00821E44"/>
    <w:rsid w:val="00822F4B"/>
    <w:rsid w:val="0083084B"/>
    <w:rsid w:val="00832CE6"/>
    <w:rsid w:val="00834536"/>
    <w:rsid w:val="008358D7"/>
    <w:rsid w:val="0083777F"/>
    <w:rsid w:val="00837CC7"/>
    <w:rsid w:val="008415C6"/>
    <w:rsid w:val="00845B33"/>
    <w:rsid w:val="008558ED"/>
    <w:rsid w:val="00856882"/>
    <w:rsid w:val="00857620"/>
    <w:rsid w:val="00867FF4"/>
    <w:rsid w:val="00873C54"/>
    <w:rsid w:val="00874674"/>
    <w:rsid w:val="008766A4"/>
    <w:rsid w:val="008820E1"/>
    <w:rsid w:val="00883652"/>
    <w:rsid w:val="00883D6A"/>
    <w:rsid w:val="008902F8"/>
    <w:rsid w:val="00890FD6"/>
    <w:rsid w:val="00894ED9"/>
    <w:rsid w:val="008957C9"/>
    <w:rsid w:val="00897FB6"/>
    <w:rsid w:val="008A1BAB"/>
    <w:rsid w:val="008A1F88"/>
    <w:rsid w:val="008A3621"/>
    <w:rsid w:val="008A3CDD"/>
    <w:rsid w:val="008A7BB7"/>
    <w:rsid w:val="008B2449"/>
    <w:rsid w:val="008C0E8B"/>
    <w:rsid w:val="008C14A6"/>
    <w:rsid w:val="008D03A2"/>
    <w:rsid w:val="008E6D94"/>
    <w:rsid w:val="00901D56"/>
    <w:rsid w:val="009034BC"/>
    <w:rsid w:val="00907EC8"/>
    <w:rsid w:val="00913ED2"/>
    <w:rsid w:val="00914B22"/>
    <w:rsid w:val="00915DC5"/>
    <w:rsid w:val="00917033"/>
    <w:rsid w:val="009179D8"/>
    <w:rsid w:val="009205B5"/>
    <w:rsid w:val="0093001F"/>
    <w:rsid w:val="0094032F"/>
    <w:rsid w:val="009403FA"/>
    <w:rsid w:val="009418DC"/>
    <w:rsid w:val="009418FE"/>
    <w:rsid w:val="00956C83"/>
    <w:rsid w:val="00963A6A"/>
    <w:rsid w:val="009707EC"/>
    <w:rsid w:val="009778B7"/>
    <w:rsid w:val="009813C3"/>
    <w:rsid w:val="009928F6"/>
    <w:rsid w:val="00994449"/>
    <w:rsid w:val="009A1563"/>
    <w:rsid w:val="009A2F3C"/>
    <w:rsid w:val="009A76DD"/>
    <w:rsid w:val="009A7F33"/>
    <w:rsid w:val="009B57AF"/>
    <w:rsid w:val="009B6208"/>
    <w:rsid w:val="009C39C7"/>
    <w:rsid w:val="009D47E6"/>
    <w:rsid w:val="009D6EED"/>
    <w:rsid w:val="009E0D61"/>
    <w:rsid w:val="009E1A46"/>
    <w:rsid w:val="009E2B2B"/>
    <w:rsid w:val="009F0958"/>
    <w:rsid w:val="00A06FEE"/>
    <w:rsid w:val="00A2378B"/>
    <w:rsid w:val="00A26A68"/>
    <w:rsid w:val="00A42108"/>
    <w:rsid w:val="00A46B72"/>
    <w:rsid w:val="00A54861"/>
    <w:rsid w:val="00A64F53"/>
    <w:rsid w:val="00A705E9"/>
    <w:rsid w:val="00A725D4"/>
    <w:rsid w:val="00A82CA2"/>
    <w:rsid w:val="00A82CD2"/>
    <w:rsid w:val="00A864F3"/>
    <w:rsid w:val="00A918EC"/>
    <w:rsid w:val="00A91F55"/>
    <w:rsid w:val="00A924BD"/>
    <w:rsid w:val="00A939E1"/>
    <w:rsid w:val="00A95688"/>
    <w:rsid w:val="00A95F35"/>
    <w:rsid w:val="00A96BBD"/>
    <w:rsid w:val="00AB78B0"/>
    <w:rsid w:val="00AC716C"/>
    <w:rsid w:val="00AD06DC"/>
    <w:rsid w:val="00AD1045"/>
    <w:rsid w:val="00AD3D75"/>
    <w:rsid w:val="00AD6D6B"/>
    <w:rsid w:val="00AD74F0"/>
    <w:rsid w:val="00AF332A"/>
    <w:rsid w:val="00AF599B"/>
    <w:rsid w:val="00AF72EB"/>
    <w:rsid w:val="00B07BD3"/>
    <w:rsid w:val="00B149F9"/>
    <w:rsid w:val="00B1747A"/>
    <w:rsid w:val="00B1769B"/>
    <w:rsid w:val="00B21645"/>
    <w:rsid w:val="00B24F10"/>
    <w:rsid w:val="00B27CE0"/>
    <w:rsid w:val="00B349F9"/>
    <w:rsid w:val="00B378BF"/>
    <w:rsid w:val="00B41C31"/>
    <w:rsid w:val="00B42566"/>
    <w:rsid w:val="00B42632"/>
    <w:rsid w:val="00B42F90"/>
    <w:rsid w:val="00B5229A"/>
    <w:rsid w:val="00B53026"/>
    <w:rsid w:val="00B60743"/>
    <w:rsid w:val="00B76CE9"/>
    <w:rsid w:val="00B857CF"/>
    <w:rsid w:val="00B872F3"/>
    <w:rsid w:val="00B91179"/>
    <w:rsid w:val="00B92B0A"/>
    <w:rsid w:val="00B962F4"/>
    <w:rsid w:val="00BB6779"/>
    <w:rsid w:val="00BC1BE8"/>
    <w:rsid w:val="00BC5068"/>
    <w:rsid w:val="00BD0475"/>
    <w:rsid w:val="00BD2ECE"/>
    <w:rsid w:val="00BD4239"/>
    <w:rsid w:val="00BD563A"/>
    <w:rsid w:val="00BD6541"/>
    <w:rsid w:val="00BE0331"/>
    <w:rsid w:val="00BE2DFE"/>
    <w:rsid w:val="00BF02D6"/>
    <w:rsid w:val="00BF243E"/>
    <w:rsid w:val="00BF32C9"/>
    <w:rsid w:val="00C104EB"/>
    <w:rsid w:val="00C21DA0"/>
    <w:rsid w:val="00C25288"/>
    <w:rsid w:val="00C328A7"/>
    <w:rsid w:val="00C37F77"/>
    <w:rsid w:val="00C4176C"/>
    <w:rsid w:val="00C4459E"/>
    <w:rsid w:val="00C52C9E"/>
    <w:rsid w:val="00C6084B"/>
    <w:rsid w:val="00C620D1"/>
    <w:rsid w:val="00C627E2"/>
    <w:rsid w:val="00C62CB3"/>
    <w:rsid w:val="00C75B04"/>
    <w:rsid w:val="00C831E6"/>
    <w:rsid w:val="00C842E2"/>
    <w:rsid w:val="00C866D6"/>
    <w:rsid w:val="00C913EE"/>
    <w:rsid w:val="00C91418"/>
    <w:rsid w:val="00C91A7D"/>
    <w:rsid w:val="00C92733"/>
    <w:rsid w:val="00C94F20"/>
    <w:rsid w:val="00CA190D"/>
    <w:rsid w:val="00CA1EAD"/>
    <w:rsid w:val="00CA595D"/>
    <w:rsid w:val="00CB4478"/>
    <w:rsid w:val="00CB4E6A"/>
    <w:rsid w:val="00CB65C5"/>
    <w:rsid w:val="00CB6DE6"/>
    <w:rsid w:val="00CC140C"/>
    <w:rsid w:val="00CC5371"/>
    <w:rsid w:val="00CD2365"/>
    <w:rsid w:val="00CE09F3"/>
    <w:rsid w:val="00CF129A"/>
    <w:rsid w:val="00CF4A70"/>
    <w:rsid w:val="00CF6D6E"/>
    <w:rsid w:val="00D03308"/>
    <w:rsid w:val="00D042A7"/>
    <w:rsid w:val="00D071D6"/>
    <w:rsid w:val="00D158C9"/>
    <w:rsid w:val="00D20706"/>
    <w:rsid w:val="00D21026"/>
    <w:rsid w:val="00D22AA1"/>
    <w:rsid w:val="00D24BC3"/>
    <w:rsid w:val="00D26E59"/>
    <w:rsid w:val="00D31929"/>
    <w:rsid w:val="00D3298A"/>
    <w:rsid w:val="00D47587"/>
    <w:rsid w:val="00D51809"/>
    <w:rsid w:val="00D52CAC"/>
    <w:rsid w:val="00D60A72"/>
    <w:rsid w:val="00D60D4F"/>
    <w:rsid w:val="00D62B55"/>
    <w:rsid w:val="00D66823"/>
    <w:rsid w:val="00D72DCD"/>
    <w:rsid w:val="00D72F09"/>
    <w:rsid w:val="00D7372D"/>
    <w:rsid w:val="00D74769"/>
    <w:rsid w:val="00D750D0"/>
    <w:rsid w:val="00D76AE3"/>
    <w:rsid w:val="00D87246"/>
    <w:rsid w:val="00D93DD5"/>
    <w:rsid w:val="00D94443"/>
    <w:rsid w:val="00DA45B9"/>
    <w:rsid w:val="00DA4F25"/>
    <w:rsid w:val="00DA7B21"/>
    <w:rsid w:val="00DB39AE"/>
    <w:rsid w:val="00DB50F7"/>
    <w:rsid w:val="00DC59B0"/>
    <w:rsid w:val="00DC7763"/>
    <w:rsid w:val="00DD038E"/>
    <w:rsid w:val="00DD0562"/>
    <w:rsid w:val="00DD3637"/>
    <w:rsid w:val="00DE2A29"/>
    <w:rsid w:val="00DF59D5"/>
    <w:rsid w:val="00E00353"/>
    <w:rsid w:val="00E03263"/>
    <w:rsid w:val="00E100EE"/>
    <w:rsid w:val="00E11C79"/>
    <w:rsid w:val="00E12B45"/>
    <w:rsid w:val="00E142B9"/>
    <w:rsid w:val="00E14A17"/>
    <w:rsid w:val="00E14C2A"/>
    <w:rsid w:val="00E22766"/>
    <w:rsid w:val="00E318D4"/>
    <w:rsid w:val="00E3199D"/>
    <w:rsid w:val="00E32D8A"/>
    <w:rsid w:val="00E431FE"/>
    <w:rsid w:val="00E439A7"/>
    <w:rsid w:val="00E43EE3"/>
    <w:rsid w:val="00E512D1"/>
    <w:rsid w:val="00E64248"/>
    <w:rsid w:val="00E65593"/>
    <w:rsid w:val="00E71F5E"/>
    <w:rsid w:val="00E74FDC"/>
    <w:rsid w:val="00E7769F"/>
    <w:rsid w:val="00E8077B"/>
    <w:rsid w:val="00E83E69"/>
    <w:rsid w:val="00E861A0"/>
    <w:rsid w:val="00E91EBE"/>
    <w:rsid w:val="00E94872"/>
    <w:rsid w:val="00EB0A96"/>
    <w:rsid w:val="00EB1FA2"/>
    <w:rsid w:val="00EB380E"/>
    <w:rsid w:val="00EC036B"/>
    <w:rsid w:val="00ED6F76"/>
    <w:rsid w:val="00ED7E07"/>
    <w:rsid w:val="00EE4587"/>
    <w:rsid w:val="00EE6CA3"/>
    <w:rsid w:val="00EF6AC9"/>
    <w:rsid w:val="00F04DCB"/>
    <w:rsid w:val="00F13303"/>
    <w:rsid w:val="00F21065"/>
    <w:rsid w:val="00F23C39"/>
    <w:rsid w:val="00F31528"/>
    <w:rsid w:val="00F34F19"/>
    <w:rsid w:val="00F46765"/>
    <w:rsid w:val="00F47EFE"/>
    <w:rsid w:val="00F560E0"/>
    <w:rsid w:val="00F62CD7"/>
    <w:rsid w:val="00F64037"/>
    <w:rsid w:val="00F72286"/>
    <w:rsid w:val="00F75614"/>
    <w:rsid w:val="00F76203"/>
    <w:rsid w:val="00F771F9"/>
    <w:rsid w:val="00F93A54"/>
    <w:rsid w:val="00F93E0D"/>
    <w:rsid w:val="00F94223"/>
    <w:rsid w:val="00FA0D39"/>
    <w:rsid w:val="00FA3EC3"/>
    <w:rsid w:val="00FA40F5"/>
    <w:rsid w:val="00FA41DE"/>
    <w:rsid w:val="00FA72F3"/>
    <w:rsid w:val="00FB2F54"/>
    <w:rsid w:val="00FB75E7"/>
    <w:rsid w:val="00FC1744"/>
    <w:rsid w:val="00FC25E9"/>
    <w:rsid w:val="00FC3A2D"/>
    <w:rsid w:val="00FD0609"/>
    <w:rsid w:val="00FD2092"/>
    <w:rsid w:val="00FD3272"/>
    <w:rsid w:val="00FD5866"/>
    <w:rsid w:val="00FD621D"/>
    <w:rsid w:val="00FE624D"/>
    <w:rsid w:val="00FE6906"/>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E277"/>
  <w15:docId w15:val="{05F56FFF-9261-4F04-BB75-580F82C0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B0"/>
    <w:pPr>
      <w:spacing w:after="200" w:line="276" w:lineRule="auto"/>
    </w:pPr>
    <w:rPr>
      <w:rFonts w:ascii="Calibri" w:eastAsia="Malgun Gothic"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D22B0"/>
    <w:rPr>
      <w:sz w:val="20"/>
      <w:szCs w:val="20"/>
    </w:rPr>
  </w:style>
  <w:style w:type="character" w:customStyle="1" w:styleId="FootnoteTextChar">
    <w:name w:val="Footnote Text Char"/>
    <w:basedOn w:val="DefaultParagraphFont"/>
    <w:link w:val="FootnoteText"/>
    <w:rsid w:val="000D22B0"/>
    <w:rPr>
      <w:rFonts w:ascii="Calibri" w:eastAsia="Malgun Gothic" w:hAnsi="Calibri" w:cs="Times New Roman"/>
      <w:sz w:val="20"/>
      <w:szCs w:val="20"/>
    </w:rPr>
  </w:style>
  <w:style w:type="paragraph" w:styleId="BodyText">
    <w:name w:val="Body Text"/>
    <w:basedOn w:val="Normal"/>
    <w:link w:val="BodyTextChar"/>
    <w:uiPriority w:val="99"/>
    <w:semiHidden/>
    <w:unhideWhenUsed/>
    <w:rsid w:val="000D22B0"/>
    <w:pPr>
      <w:spacing w:after="120"/>
    </w:pPr>
    <w:rPr>
      <w:rFonts w:eastAsia="Calibri"/>
      <w:sz w:val="20"/>
      <w:szCs w:val="20"/>
      <w:lang w:val="x-none" w:eastAsia="x-none"/>
    </w:rPr>
  </w:style>
  <w:style w:type="character" w:customStyle="1" w:styleId="BodyTextChar">
    <w:name w:val="Body Text Char"/>
    <w:basedOn w:val="DefaultParagraphFont"/>
    <w:link w:val="BodyText"/>
    <w:uiPriority w:val="99"/>
    <w:semiHidden/>
    <w:rsid w:val="000D22B0"/>
    <w:rPr>
      <w:rFonts w:ascii="Calibri" w:eastAsia="Calibri" w:hAnsi="Calibri" w:cs="Times New Roman"/>
      <w:sz w:val="20"/>
      <w:szCs w:val="20"/>
      <w:lang w:val="x-none" w:eastAsia="x-none"/>
    </w:rPr>
  </w:style>
  <w:style w:type="paragraph" w:styleId="NoSpacing">
    <w:name w:val="No Spacing"/>
    <w:uiPriority w:val="1"/>
    <w:qFormat/>
    <w:rsid w:val="000D22B0"/>
    <w:pPr>
      <w:spacing w:after="0" w:line="240" w:lineRule="auto"/>
    </w:pPr>
    <w:rPr>
      <w:rFonts w:ascii="Calibri" w:eastAsia="Malgun Gothic" w:hAnsi="Calibri" w:cs="Times New Roman"/>
      <w:sz w:val="22"/>
    </w:rPr>
  </w:style>
  <w:style w:type="character" w:styleId="FootnoteReference">
    <w:name w:val="footnote reference"/>
    <w:unhideWhenUsed/>
    <w:rsid w:val="000D22B0"/>
    <w:rPr>
      <w:vertAlign w:val="superscript"/>
    </w:rPr>
  </w:style>
  <w:style w:type="paragraph" w:styleId="ListParagraph">
    <w:name w:val="List Paragraph"/>
    <w:basedOn w:val="Normal"/>
    <w:uiPriority w:val="34"/>
    <w:qFormat/>
    <w:rsid w:val="008176BB"/>
    <w:pPr>
      <w:ind w:left="720"/>
      <w:contextualSpacing/>
    </w:pPr>
  </w:style>
  <w:style w:type="paragraph" w:styleId="Header">
    <w:name w:val="header"/>
    <w:basedOn w:val="Normal"/>
    <w:link w:val="HeaderChar"/>
    <w:uiPriority w:val="99"/>
    <w:unhideWhenUsed/>
    <w:rsid w:val="0009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1B"/>
    <w:rPr>
      <w:rFonts w:ascii="Calibri" w:eastAsia="Malgun Gothic" w:hAnsi="Calibri" w:cs="Times New Roman"/>
      <w:sz w:val="22"/>
    </w:rPr>
  </w:style>
  <w:style w:type="paragraph" w:styleId="Footer">
    <w:name w:val="footer"/>
    <w:basedOn w:val="Normal"/>
    <w:link w:val="FooterChar"/>
    <w:unhideWhenUsed/>
    <w:rsid w:val="0009151B"/>
    <w:pPr>
      <w:tabs>
        <w:tab w:val="center" w:pos="4680"/>
        <w:tab w:val="right" w:pos="9360"/>
      </w:tabs>
      <w:spacing w:after="0" w:line="240" w:lineRule="auto"/>
    </w:pPr>
  </w:style>
  <w:style w:type="character" w:customStyle="1" w:styleId="FooterChar">
    <w:name w:val="Footer Char"/>
    <w:basedOn w:val="DefaultParagraphFont"/>
    <w:link w:val="Footer"/>
    <w:rsid w:val="0009151B"/>
    <w:rPr>
      <w:rFonts w:ascii="Calibri" w:eastAsia="Malgun Gothic" w:hAnsi="Calibri" w:cs="Times New Roman"/>
      <w:sz w:val="22"/>
    </w:rPr>
  </w:style>
  <w:style w:type="paragraph" w:styleId="BalloonText">
    <w:name w:val="Balloon Text"/>
    <w:basedOn w:val="Normal"/>
    <w:link w:val="BalloonTextChar"/>
    <w:uiPriority w:val="99"/>
    <w:semiHidden/>
    <w:unhideWhenUsed/>
    <w:rsid w:val="00B8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CF"/>
    <w:rPr>
      <w:rFonts w:ascii="Tahoma" w:eastAsia="Malgun Gothic" w:hAnsi="Tahoma" w:cs="Tahoma"/>
      <w:sz w:val="16"/>
      <w:szCs w:val="16"/>
    </w:rPr>
  </w:style>
  <w:style w:type="paragraph" w:styleId="BodyTextIndent">
    <w:name w:val="Body Text Indent"/>
    <w:basedOn w:val="Normal"/>
    <w:link w:val="BodyTextIndentChar"/>
    <w:uiPriority w:val="99"/>
    <w:unhideWhenUsed/>
    <w:rsid w:val="00CA595D"/>
    <w:pPr>
      <w:spacing w:after="120"/>
      <w:ind w:left="360"/>
    </w:pPr>
  </w:style>
  <w:style w:type="character" w:customStyle="1" w:styleId="BodyTextIndentChar">
    <w:name w:val="Body Text Indent Char"/>
    <w:basedOn w:val="DefaultParagraphFont"/>
    <w:link w:val="BodyTextIndent"/>
    <w:uiPriority w:val="99"/>
    <w:rsid w:val="00CA595D"/>
    <w:rPr>
      <w:rFonts w:ascii="Calibri" w:eastAsia="Malgun Gothic" w:hAnsi="Calibri" w:cs="Times New Roman"/>
      <w:sz w:val="22"/>
    </w:rPr>
  </w:style>
  <w:style w:type="character" w:customStyle="1" w:styleId="Bodytext2">
    <w:name w:val="Body text (2)_"/>
    <w:link w:val="Bodytext20"/>
    <w:rsid w:val="006A142E"/>
    <w:rPr>
      <w:sz w:val="26"/>
      <w:szCs w:val="26"/>
      <w:shd w:val="clear" w:color="auto" w:fill="FFFFFF"/>
    </w:rPr>
  </w:style>
  <w:style w:type="paragraph" w:customStyle="1" w:styleId="Bodytext20">
    <w:name w:val="Body text (2)"/>
    <w:basedOn w:val="Normal"/>
    <w:link w:val="Bodytext2"/>
    <w:rsid w:val="006A142E"/>
    <w:pPr>
      <w:widowControl w:val="0"/>
      <w:shd w:val="clear" w:color="auto" w:fill="FFFFFF"/>
      <w:spacing w:before="480" w:after="60" w:line="322" w:lineRule="exact"/>
      <w:jc w:val="both"/>
    </w:pPr>
    <w:rPr>
      <w:rFonts w:ascii="Times New Roman" w:eastAsiaTheme="minorHAnsi" w:hAnsi="Times New Roman"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91487">
      <w:bodyDiv w:val="1"/>
      <w:marLeft w:val="0"/>
      <w:marRight w:val="0"/>
      <w:marTop w:val="0"/>
      <w:marBottom w:val="0"/>
      <w:divBdr>
        <w:top w:val="none" w:sz="0" w:space="0" w:color="auto"/>
        <w:left w:val="none" w:sz="0" w:space="0" w:color="auto"/>
        <w:bottom w:val="none" w:sz="0" w:space="0" w:color="auto"/>
        <w:right w:val="none" w:sz="0" w:space="0" w:color="auto"/>
      </w:divBdr>
    </w:div>
    <w:div w:id="1352802243">
      <w:bodyDiv w:val="1"/>
      <w:marLeft w:val="0"/>
      <w:marRight w:val="0"/>
      <w:marTop w:val="0"/>
      <w:marBottom w:val="0"/>
      <w:divBdr>
        <w:top w:val="none" w:sz="0" w:space="0" w:color="auto"/>
        <w:left w:val="none" w:sz="0" w:space="0" w:color="auto"/>
        <w:bottom w:val="none" w:sz="0" w:space="0" w:color="auto"/>
        <w:right w:val="none" w:sz="0" w:space="0" w:color="auto"/>
      </w:divBdr>
    </w:div>
    <w:div w:id="1747798026">
      <w:bodyDiv w:val="1"/>
      <w:marLeft w:val="0"/>
      <w:marRight w:val="0"/>
      <w:marTop w:val="0"/>
      <w:marBottom w:val="0"/>
      <w:divBdr>
        <w:top w:val="none" w:sz="0" w:space="0" w:color="auto"/>
        <w:left w:val="none" w:sz="0" w:space="0" w:color="auto"/>
        <w:bottom w:val="none" w:sz="0" w:space="0" w:color="auto"/>
        <w:right w:val="none" w:sz="0" w:space="0" w:color="auto"/>
      </w:divBdr>
    </w:div>
    <w:div w:id="180758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31DC-B8A9-48E0-8DD4-536A130B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15</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387</cp:revision>
  <cp:lastPrinted>2021-01-12T03:28:00Z</cp:lastPrinted>
  <dcterms:created xsi:type="dcterms:W3CDTF">2020-12-10T14:12:00Z</dcterms:created>
  <dcterms:modified xsi:type="dcterms:W3CDTF">2022-01-03T03:55:00Z</dcterms:modified>
</cp:coreProperties>
</file>