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6" w:type="dxa"/>
        <w:tblLook w:val="01E0" w:firstRow="1" w:lastRow="1" w:firstColumn="1" w:lastColumn="1" w:noHBand="0" w:noVBand="0"/>
      </w:tblPr>
      <w:tblGrid>
        <w:gridCol w:w="3589"/>
        <w:gridCol w:w="6257"/>
      </w:tblGrid>
      <w:tr w:rsidR="0030378D" w:rsidTr="004D7CBA">
        <w:trPr>
          <w:trHeight w:val="884"/>
        </w:trPr>
        <w:tc>
          <w:tcPr>
            <w:tcW w:w="3589" w:type="dxa"/>
            <w:shd w:val="clear" w:color="auto" w:fill="auto"/>
          </w:tcPr>
          <w:p w:rsidR="0030378D" w:rsidRPr="00247799" w:rsidRDefault="0030378D" w:rsidP="004D7CBA">
            <w:pPr>
              <w:jc w:val="center"/>
              <w:rPr>
                <w:b/>
                <w:sz w:val="26"/>
                <w:szCs w:val="26"/>
              </w:rPr>
            </w:pPr>
            <w:r w:rsidRPr="00247799">
              <w:rPr>
                <w:b/>
                <w:sz w:val="26"/>
                <w:szCs w:val="26"/>
              </w:rPr>
              <w:t>ỦY BAN NHÂN DÂN</w:t>
            </w:r>
          </w:p>
          <w:p w:rsidR="0030378D" w:rsidRPr="00247799" w:rsidRDefault="0030378D" w:rsidP="004D7CBA">
            <w:pPr>
              <w:jc w:val="center"/>
              <w:rPr>
                <w:b/>
                <w:sz w:val="26"/>
                <w:szCs w:val="26"/>
              </w:rPr>
            </w:pPr>
            <w:r w:rsidRPr="00247799">
              <w:rPr>
                <w:b/>
                <w:sz w:val="26"/>
                <w:szCs w:val="26"/>
              </w:rPr>
              <w:t>XÃ IA</w:t>
            </w:r>
            <w:r>
              <w:rPr>
                <w:b/>
                <w:sz w:val="26"/>
                <w:szCs w:val="26"/>
              </w:rPr>
              <w:t xml:space="preserve"> </w:t>
            </w:r>
            <w:r w:rsidR="003040DE">
              <w:rPr>
                <w:b/>
                <w:sz w:val="26"/>
                <w:szCs w:val="26"/>
              </w:rPr>
              <w:t>HLA</w:t>
            </w:r>
          </w:p>
          <w:p w:rsidR="0030378D" w:rsidRPr="00247799" w:rsidRDefault="0030378D" w:rsidP="004D7CBA">
            <w:pPr>
              <w:jc w:val="center"/>
              <w:rPr>
                <w:b/>
                <w:sz w:val="26"/>
                <w:szCs w:val="26"/>
              </w:rPr>
            </w:pPr>
            <w:r>
              <w:rPr>
                <w:noProof/>
              </w:rPr>
              <mc:AlternateContent>
                <mc:Choice Requires="wps">
                  <w:drawing>
                    <wp:anchor distT="0" distB="0" distL="114300" distR="114300" simplePos="0" relativeHeight="251659264" behindDoc="0" locked="0" layoutInCell="1" allowOverlap="1" wp14:anchorId="3765553E" wp14:editId="4583FD32">
                      <wp:simplePos x="0" y="0"/>
                      <wp:positionH relativeFrom="column">
                        <wp:posOffset>762000</wp:posOffset>
                      </wp:positionH>
                      <wp:positionV relativeFrom="paragraph">
                        <wp:posOffset>1905</wp:posOffset>
                      </wp:positionV>
                      <wp:extent cx="53340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5pt" to="1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ww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"/>
                  </w:pict>
                </mc:Fallback>
              </mc:AlternateContent>
            </w:r>
          </w:p>
          <w:p w:rsidR="0030378D" w:rsidRPr="00247799" w:rsidRDefault="00F4350D" w:rsidP="004D7CBA">
            <w:pPr>
              <w:jc w:val="center"/>
              <w:rPr>
                <w:sz w:val="28"/>
                <w:szCs w:val="28"/>
              </w:rPr>
            </w:pPr>
            <w:r>
              <w:rPr>
                <w:sz w:val="28"/>
                <w:szCs w:val="28"/>
              </w:rPr>
              <w:t>Số: 22</w:t>
            </w:r>
            <w:r w:rsidR="0030378D" w:rsidRPr="00247799">
              <w:rPr>
                <w:sz w:val="28"/>
                <w:szCs w:val="28"/>
              </w:rPr>
              <w:t xml:space="preserve">   /</w:t>
            </w:r>
            <w:r w:rsidR="0030378D">
              <w:rPr>
                <w:sz w:val="28"/>
                <w:szCs w:val="28"/>
              </w:rPr>
              <w:t>KH</w:t>
            </w:r>
            <w:r w:rsidR="0030378D" w:rsidRPr="00247799">
              <w:rPr>
                <w:sz w:val="28"/>
                <w:szCs w:val="28"/>
              </w:rPr>
              <w:t>-UBND</w:t>
            </w:r>
          </w:p>
          <w:p w:rsidR="0030378D" w:rsidRPr="00247799" w:rsidRDefault="0030378D" w:rsidP="004D7CBA">
            <w:pPr>
              <w:jc w:val="center"/>
              <w:rPr>
                <w:sz w:val="26"/>
                <w:szCs w:val="26"/>
              </w:rPr>
            </w:pPr>
          </w:p>
        </w:tc>
        <w:tc>
          <w:tcPr>
            <w:tcW w:w="6257" w:type="dxa"/>
            <w:shd w:val="clear" w:color="auto" w:fill="auto"/>
          </w:tcPr>
          <w:p w:rsidR="0030378D" w:rsidRPr="00247799" w:rsidRDefault="0030378D" w:rsidP="004D7CBA">
            <w:pPr>
              <w:jc w:val="center"/>
              <w:rPr>
                <w:b/>
                <w:sz w:val="26"/>
                <w:szCs w:val="26"/>
              </w:rPr>
            </w:pPr>
            <w:r w:rsidRPr="00247799">
              <w:rPr>
                <w:b/>
                <w:sz w:val="26"/>
                <w:szCs w:val="26"/>
              </w:rPr>
              <w:t>CỘNG HÒA XÃ HỘI CHỦ NGHĨA VIỆT NAM</w:t>
            </w:r>
          </w:p>
          <w:p w:rsidR="0030378D" w:rsidRPr="00247799" w:rsidRDefault="0030378D" w:rsidP="004D7CBA">
            <w:pPr>
              <w:jc w:val="center"/>
              <w:rPr>
                <w:b/>
                <w:sz w:val="28"/>
                <w:szCs w:val="28"/>
              </w:rPr>
            </w:pPr>
            <w:r w:rsidRPr="00247799">
              <w:rPr>
                <w:b/>
                <w:sz w:val="28"/>
                <w:szCs w:val="28"/>
              </w:rPr>
              <w:t>Độc lập - Tự do- Hạnh phúc</w:t>
            </w:r>
          </w:p>
          <w:p w:rsidR="0030378D" w:rsidRPr="00247799" w:rsidRDefault="0030378D" w:rsidP="004D7CBA">
            <w:pPr>
              <w:rPr>
                <w:sz w:val="28"/>
                <w:szCs w:val="28"/>
              </w:rPr>
            </w:pPr>
            <w:r>
              <w:rPr>
                <w:noProof/>
              </w:rPr>
              <mc:AlternateContent>
                <mc:Choice Requires="wps">
                  <w:drawing>
                    <wp:anchor distT="0" distB="0" distL="114300" distR="114300" simplePos="0" relativeHeight="251660288" behindDoc="0" locked="0" layoutInCell="1" allowOverlap="1" wp14:anchorId="7395408D" wp14:editId="3FDA55D0">
                      <wp:simplePos x="0" y="0"/>
                      <wp:positionH relativeFrom="column">
                        <wp:posOffset>853440</wp:posOffset>
                      </wp:positionH>
                      <wp:positionV relativeFrom="paragraph">
                        <wp:posOffset>1905</wp:posOffset>
                      </wp:positionV>
                      <wp:extent cx="2133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5pt" to="23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"/>
                  </w:pict>
                </mc:Fallback>
              </mc:AlternateContent>
            </w:r>
          </w:p>
          <w:p w:rsidR="0030378D" w:rsidRPr="00247799" w:rsidRDefault="0030378D" w:rsidP="00B83DB5">
            <w:pPr>
              <w:tabs>
                <w:tab w:val="left" w:pos="2250"/>
              </w:tabs>
              <w:jc w:val="center"/>
              <w:rPr>
                <w:i/>
                <w:sz w:val="28"/>
                <w:szCs w:val="28"/>
              </w:rPr>
            </w:pPr>
            <w:r w:rsidRPr="00247799">
              <w:rPr>
                <w:i/>
                <w:sz w:val="28"/>
                <w:szCs w:val="28"/>
              </w:rPr>
              <w:t>Ia</w:t>
            </w:r>
            <w:r>
              <w:rPr>
                <w:i/>
                <w:sz w:val="28"/>
                <w:szCs w:val="28"/>
              </w:rPr>
              <w:t xml:space="preserve"> </w:t>
            </w:r>
            <w:r w:rsidR="003040DE">
              <w:rPr>
                <w:i/>
                <w:sz w:val="28"/>
                <w:szCs w:val="28"/>
              </w:rPr>
              <w:t>Hla</w:t>
            </w:r>
            <w:r w:rsidR="00F4350D">
              <w:rPr>
                <w:i/>
                <w:sz w:val="28"/>
                <w:szCs w:val="28"/>
              </w:rPr>
              <w:t>, ngày</w:t>
            </w:r>
            <w:r>
              <w:rPr>
                <w:i/>
                <w:sz w:val="28"/>
                <w:szCs w:val="28"/>
              </w:rPr>
              <w:t xml:space="preserve"> </w:t>
            </w:r>
            <w:r w:rsidR="00F4350D">
              <w:rPr>
                <w:i/>
                <w:sz w:val="28"/>
                <w:szCs w:val="28"/>
              </w:rPr>
              <w:t xml:space="preserve">22 </w:t>
            </w:r>
            <w:bookmarkStart w:id="0" w:name="_GoBack"/>
            <w:bookmarkEnd w:id="0"/>
            <w:r>
              <w:rPr>
                <w:i/>
                <w:sz w:val="28"/>
                <w:szCs w:val="28"/>
              </w:rPr>
              <w:t>tháng 0</w:t>
            </w:r>
            <w:r w:rsidR="00B83DB5">
              <w:rPr>
                <w:i/>
                <w:sz w:val="28"/>
                <w:szCs w:val="28"/>
              </w:rPr>
              <w:t>2</w:t>
            </w:r>
            <w:r>
              <w:rPr>
                <w:i/>
                <w:sz w:val="28"/>
                <w:szCs w:val="28"/>
              </w:rPr>
              <w:t xml:space="preserve"> năm 20</w:t>
            </w:r>
            <w:r w:rsidR="003040DE">
              <w:rPr>
                <w:i/>
                <w:sz w:val="28"/>
                <w:szCs w:val="28"/>
              </w:rPr>
              <w:t>21</w:t>
            </w:r>
          </w:p>
        </w:tc>
      </w:tr>
    </w:tbl>
    <w:p w:rsidR="0030378D" w:rsidRDefault="0030378D" w:rsidP="0030378D"/>
    <w:p w:rsidR="0030378D" w:rsidRPr="00377D69" w:rsidRDefault="0030378D" w:rsidP="0030378D">
      <w:pPr>
        <w:tabs>
          <w:tab w:val="left" w:pos="3675"/>
        </w:tabs>
        <w:jc w:val="center"/>
        <w:rPr>
          <w:b/>
          <w:sz w:val="28"/>
          <w:szCs w:val="28"/>
        </w:rPr>
      </w:pPr>
      <w:r w:rsidRPr="00377D69">
        <w:rPr>
          <w:b/>
          <w:sz w:val="28"/>
          <w:szCs w:val="28"/>
        </w:rPr>
        <w:t>KẾ HOẠCH</w:t>
      </w:r>
    </w:p>
    <w:p w:rsidR="0030378D" w:rsidRPr="00377D69" w:rsidRDefault="0030378D" w:rsidP="0030378D">
      <w:pPr>
        <w:tabs>
          <w:tab w:val="left" w:pos="3675"/>
        </w:tabs>
        <w:jc w:val="center"/>
        <w:rPr>
          <w:b/>
          <w:sz w:val="28"/>
          <w:szCs w:val="28"/>
        </w:rPr>
      </w:pPr>
      <w:r w:rsidRPr="00377D69">
        <w:rPr>
          <w:b/>
          <w:sz w:val="28"/>
          <w:szCs w:val="28"/>
        </w:rPr>
        <w:t>Triển khai xây dựng xã đạt chuẩn tiếp cận pháp luật năm 20</w:t>
      </w:r>
      <w:r w:rsidR="003040DE">
        <w:rPr>
          <w:b/>
          <w:sz w:val="28"/>
          <w:szCs w:val="28"/>
        </w:rPr>
        <w:t>21</w:t>
      </w:r>
    </w:p>
    <w:p w:rsidR="0030378D" w:rsidRDefault="0030378D" w:rsidP="0030378D">
      <w:r>
        <w:rPr>
          <w:noProof/>
        </w:rPr>
        <mc:AlternateContent>
          <mc:Choice Requires="wps">
            <w:drawing>
              <wp:anchor distT="0" distB="0" distL="114300" distR="114300" simplePos="0" relativeHeight="251661312" behindDoc="0" locked="0" layoutInCell="1" allowOverlap="1" wp14:anchorId="4B790BE7" wp14:editId="7DCA76AE">
                <wp:simplePos x="0" y="0"/>
                <wp:positionH relativeFrom="column">
                  <wp:posOffset>1644015</wp:posOffset>
                </wp:positionH>
                <wp:positionV relativeFrom="paragraph">
                  <wp:posOffset>52070</wp:posOffset>
                </wp:positionV>
                <wp:extent cx="2762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9.45pt,4.1pt" to="346.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" strokecolor="#4579b8 [3044]"/>
            </w:pict>
          </mc:Fallback>
        </mc:AlternateContent>
      </w:r>
    </w:p>
    <w:p w:rsidR="0030378D" w:rsidRPr="000B7F29" w:rsidRDefault="0030378D" w:rsidP="0030378D">
      <w:pPr>
        <w:spacing w:before="120"/>
        <w:ind w:firstLine="567"/>
        <w:jc w:val="both"/>
        <w:rPr>
          <w:sz w:val="28"/>
          <w:szCs w:val="28"/>
        </w:rPr>
      </w:pPr>
      <w:r w:rsidRPr="000B7F29">
        <w:rPr>
          <w:sz w:val="28"/>
          <w:szCs w:val="28"/>
        </w:rPr>
        <w:t xml:space="preserve">Căn cứ Quyết định số 619/QĐ-TTg ngày 08/05/2017 của Thủ tướng Chính phủ về việc ban hành quy định về xây dựng xã, thị trấn đạt chuẩn tiếp cận; Thông tư số 07/2017/T-BTP ngày 28/7/2017 của Bộ Tư pháp quy định về điểm số, hướng dẫn cách tính điểm các chỉ điểm các chỉ tiêu tiếp cận pháp luật, hội đồng đánh giá tiếp cận pháp luật và một số nội dung về xây dựng xã, phường, thị trấn đạt chuẩn tiếp cận pháp luật; Kế hoạch số </w:t>
      </w:r>
      <w:r w:rsidR="00694F9D">
        <w:rPr>
          <w:sz w:val="28"/>
          <w:szCs w:val="28"/>
        </w:rPr>
        <w:t>09</w:t>
      </w:r>
      <w:r w:rsidRPr="000B7F29">
        <w:rPr>
          <w:sz w:val="28"/>
          <w:szCs w:val="28"/>
        </w:rPr>
        <w:t>/KH-UBND ngày</w:t>
      </w:r>
      <w:r w:rsidR="00694F9D">
        <w:rPr>
          <w:sz w:val="28"/>
          <w:szCs w:val="28"/>
        </w:rPr>
        <w:t>19/01</w:t>
      </w:r>
      <w:r w:rsidRPr="000B7F29">
        <w:rPr>
          <w:sz w:val="28"/>
          <w:szCs w:val="28"/>
        </w:rPr>
        <w:t>/20</w:t>
      </w:r>
      <w:r w:rsidR="00694F9D">
        <w:rPr>
          <w:sz w:val="28"/>
          <w:szCs w:val="28"/>
        </w:rPr>
        <w:t>21</w:t>
      </w:r>
      <w:r w:rsidRPr="000B7F29">
        <w:rPr>
          <w:sz w:val="28"/>
          <w:szCs w:val="28"/>
        </w:rPr>
        <w:t xml:space="preserve"> của UBND huyện Chư Pưh về Triển khai công tác phổ biến, giáo dục pháp luật; hòa giải ở cơ sở; chuẩn tiếp cận pháp luật trên địa bàn huyện </w:t>
      </w:r>
      <w:r>
        <w:rPr>
          <w:sz w:val="28"/>
          <w:szCs w:val="28"/>
        </w:rPr>
        <w:t>Chư Pưh năm 20</w:t>
      </w:r>
      <w:r w:rsidR="00694F9D">
        <w:rPr>
          <w:sz w:val="28"/>
          <w:szCs w:val="28"/>
        </w:rPr>
        <w:t>21</w:t>
      </w:r>
      <w:r>
        <w:rPr>
          <w:sz w:val="28"/>
          <w:szCs w:val="28"/>
        </w:rPr>
        <w:t xml:space="preserve">; Kế hoạch số </w:t>
      </w:r>
      <w:r w:rsidR="00D77BED">
        <w:rPr>
          <w:sz w:val="28"/>
          <w:szCs w:val="28"/>
        </w:rPr>
        <w:t>07</w:t>
      </w:r>
      <w:r w:rsidRPr="000B7F29">
        <w:rPr>
          <w:sz w:val="28"/>
          <w:szCs w:val="28"/>
        </w:rPr>
        <w:t xml:space="preserve">/KH-UBND ngày  </w:t>
      </w:r>
      <w:r w:rsidR="00D77BED">
        <w:rPr>
          <w:sz w:val="28"/>
          <w:szCs w:val="28"/>
        </w:rPr>
        <w:t>26</w:t>
      </w:r>
      <w:r w:rsidRPr="000B7F29">
        <w:rPr>
          <w:sz w:val="28"/>
          <w:szCs w:val="28"/>
        </w:rPr>
        <w:t>/0</w:t>
      </w:r>
      <w:r w:rsidR="00D77BED">
        <w:rPr>
          <w:sz w:val="28"/>
          <w:szCs w:val="28"/>
        </w:rPr>
        <w:t>1</w:t>
      </w:r>
      <w:r w:rsidRPr="000B7F29">
        <w:rPr>
          <w:sz w:val="28"/>
          <w:szCs w:val="28"/>
        </w:rPr>
        <w:t>/2</w:t>
      </w:r>
      <w:r w:rsidR="00D77BED">
        <w:rPr>
          <w:sz w:val="28"/>
          <w:szCs w:val="28"/>
        </w:rPr>
        <w:t>021</w:t>
      </w:r>
      <w:r w:rsidRPr="000B7F29">
        <w:rPr>
          <w:sz w:val="28"/>
          <w:szCs w:val="28"/>
        </w:rPr>
        <w:t xml:space="preserve"> của UBND </w:t>
      </w:r>
      <w:r>
        <w:rPr>
          <w:sz w:val="28"/>
          <w:szCs w:val="28"/>
        </w:rPr>
        <w:t>xã I</w:t>
      </w:r>
      <w:r w:rsidRPr="000B7F29">
        <w:rPr>
          <w:sz w:val="28"/>
          <w:szCs w:val="28"/>
        </w:rPr>
        <w:t xml:space="preserve">a </w:t>
      </w:r>
      <w:r w:rsidR="00694F9D">
        <w:rPr>
          <w:sz w:val="28"/>
          <w:szCs w:val="28"/>
        </w:rPr>
        <w:t xml:space="preserve">Hla </w:t>
      </w:r>
      <w:r w:rsidRPr="000B7F29">
        <w:rPr>
          <w:sz w:val="28"/>
          <w:szCs w:val="28"/>
        </w:rPr>
        <w:t>về Triển khai công tá</w:t>
      </w:r>
      <w:r>
        <w:rPr>
          <w:sz w:val="28"/>
          <w:szCs w:val="28"/>
        </w:rPr>
        <w:t xml:space="preserve">c phổ biến, giáo dục pháp luật </w:t>
      </w:r>
      <w:r w:rsidRPr="000B7F29">
        <w:rPr>
          <w:sz w:val="28"/>
          <w:szCs w:val="28"/>
        </w:rPr>
        <w:t>năm 20</w:t>
      </w:r>
      <w:r w:rsidR="00694F9D">
        <w:rPr>
          <w:sz w:val="28"/>
          <w:szCs w:val="28"/>
        </w:rPr>
        <w:t>21</w:t>
      </w:r>
      <w:r w:rsidRPr="000B7F29">
        <w:rPr>
          <w:sz w:val="28"/>
          <w:szCs w:val="28"/>
        </w:rPr>
        <w:t>. Để bảo đảm việc tổ chức triển khai thực hiện có hiệu quả trên thực tế, Ủy ban nhân dân xã ban hành Kế hoạch triển khai thực hiện cụ thể như sau:</w:t>
      </w:r>
    </w:p>
    <w:p w:rsidR="0030378D" w:rsidRPr="00852D46" w:rsidRDefault="0030378D" w:rsidP="0030378D">
      <w:pPr>
        <w:tabs>
          <w:tab w:val="left" w:pos="567"/>
        </w:tabs>
        <w:jc w:val="both"/>
        <w:rPr>
          <w:b/>
          <w:sz w:val="28"/>
          <w:szCs w:val="28"/>
        </w:rPr>
      </w:pPr>
      <w:r>
        <w:tab/>
      </w:r>
      <w:r w:rsidRPr="00852D46">
        <w:rPr>
          <w:b/>
          <w:sz w:val="28"/>
          <w:szCs w:val="28"/>
        </w:rPr>
        <w:t>I. MỤC ĐÍCH, YÊU CẦU</w:t>
      </w:r>
    </w:p>
    <w:p w:rsidR="0030378D" w:rsidRDefault="0030378D" w:rsidP="0030378D">
      <w:pPr>
        <w:ind w:left="567"/>
        <w:jc w:val="both"/>
        <w:rPr>
          <w:b/>
          <w:sz w:val="28"/>
          <w:szCs w:val="28"/>
        </w:rPr>
      </w:pPr>
      <w:r w:rsidRPr="00852D46">
        <w:rPr>
          <w:b/>
          <w:sz w:val="28"/>
          <w:szCs w:val="28"/>
        </w:rPr>
        <w:t>1. Mục đích</w:t>
      </w:r>
    </w:p>
    <w:p w:rsidR="0030378D" w:rsidRDefault="0030378D" w:rsidP="0030378D">
      <w:pPr>
        <w:ind w:firstLine="567"/>
        <w:jc w:val="both"/>
        <w:rPr>
          <w:sz w:val="28"/>
          <w:szCs w:val="28"/>
        </w:rPr>
      </w:pPr>
      <w:r w:rsidRPr="00580A77">
        <w:rPr>
          <w:sz w:val="28"/>
          <w:szCs w:val="28"/>
        </w:rPr>
        <w:t>- Nâng cao nhận thức pháp luật, giáo dục ý thức tôn trọng, tuân thủ và chấp hành pháp luật</w:t>
      </w:r>
      <w:r>
        <w:rPr>
          <w:sz w:val="28"/>
          <w:szCs w:val="28"/>
        </w:rPr>
        <w:t>; bảo đảm quyền con người, quyền công dân, quyền được thông tin về pháp luật; kịp thời tháo gỡ mâu thuẫn, tranh chấp, vướng mắc, kiến nghị trong thi hành pháp luật trên địa bàn xã.</w:t>
      </w:r>
    </w:p>
    <w:p w:rsidR="0030378D" w:rsidRDefault="0030378D" w:rsidP="0030378D">
      <w:pPr>
        <w:ind w:firstLine="567"/>
        <w:jc w:val="both"/>
        <w:rPr>
          <w:sz w:val="28"/>
          <w:szCs w:val="28"/>
        </w:rPr>
      </w:pPr>
      <w:r>
        <w:rPr>
          <w:sz w:val="28"/>
          <w:szCs w:val="28"/>
        </w:rPr>
        <w:t>- Tổ chức và đảm bảo hiệu lực, hiệu quả thi hành Hiến pháp, pháp luật; tăng cường các hoạt động quản lý nhà nước và xã hội bằng Hiến pháp và pháp luật.</w:t>
      </w:r>
    </w:p>
    <w:p w:rsidR="0030378D" w:rsidRDefault="0030378D" w:rsidP="0030378D">
      <w:pPr>
        <w:ind w:firstLine="567"/>
        <w:jc w:val="both"/>
        <w:rPr>
          <w:sz w:val="28"/>
          <w:szCs w:val="28"/>
        </w:rPr>
      </w:pPr>
      <w:r>
        <w:rPr>
          <w:sz w:val="28"/>
          <w:szCs w:val="28"/>
        </w:rPr>
        <w:t>- Cải thiện điều kiện tiếp cận thông tin pháp luật, phổ biến, giáo dục pháp luật, hòa giải cơ sở, giải quyết thủ tục hành chính, phát huy dân chủ ở cơ sở của cơ quan, tổ chức, cá nhân.</w:t>
      </w:r>
    </w:p>
    <w:p w:rsidR="0030378D" w:rsidRDefault="0030378D" w:rsidP="0030378D">
      <w:pPr>
        <w:ind w:firstLine="567"/>
        <w:jc w:val="both"/>
        <w:rPr>
          <w:sz w:val="28"/>
          <w:szCs w:val="28"/>
        </w:rPr>
      </w:pPr>
      <w:r>
        <w:rPr>
          <w:sz w:val="28"/>
          <w:szCs w:val="28"/>
        </w:rPr>
        <w:t>- Sử dụng kết quả đánh giá, công nhận xã đạt chuẩn tiếp cận pháp luật là căn cứ để đánh giá kết quả thực hiện tiêu chí thành phần ‘ 18.5 – Xã đạt chuẩn tiếp cận pháp luật theo quy định” trong “ Tiêu chí 18 – Hệ thống chính trị và tiếp cận pháp luật” của Bộ tiêu chí xã đạt chuẩn nông thôn mới giai đoạn 2016-202</w:t>
      </w:r>
      <w:r w:rsidR="00D77BED">
        <w:rPr>
          <w:sz w:val="28"/>
          <w:szCs w:val="28"/>
        </w:rPr>
        <w:t>1</w:t>
      </w:r>
      <w:r>
        <w:rPr>
          <w:sz w:val="28"/>
          <w:szCs w:val="28"/>
        </w:rPr>
        <w:t xml:space="preserve"> là tiêu chí đánh giá xã, phường, thị trấn đạt chuẩn đô thi văn minh; Đảng bộ, chính quyền xã đạt tiêu chuẩn “ Trong sạch, vững mạnh”.</w:t>
      </w:r>
    </w:p>
    <w:p w:rsidR="0030378D" w:rsidRDefault="0030378D" w:rsidP="0030378D">
      <w:pPr>
        <w:ind w:firstLine="567"/>
        <w:jc w:val="both"/>
        <w:rPr>
          <w:b/>
          <w:sz w:val="28"/>
          <w:szCs w:val="28"/>
        </w:rPr>
      </w:pPr>
      <w:r w:rsidRPr="00B928DE">
        <w:rPr>
          <w:b/>
          <w:sz w:val="28"/>
          <w:szCs w:val="28"/>
        </w:rPr>
        <w:t>2. Yêu cầu</w:t>
      </w:r>
    </w:p>
    <w:p w:rsidR="0030378D" w:rsidRDefault="0030378D" w:rsidP="0030378D">
      <w:pPr>
        <w:ind w:firstLine="567"/>
        <w:jc w:val="both"/>
        <w:rPr>
          <w:sz w:val="28"/>
          <w:szCs w:val="28"/>
        </w:rPr>
      </w:pPr>
      <w:r>
        <w:rPr>
          <w:sz w:val="28"/>
          <w:szCs w:val="28"/>
        </w:rPr>
        <w:lastRenderedPageBreak/>
        <w:t>- Là nhiệm vụ của cả Hệ thống chính trị, gắn với thực hiện kinh tế - xã hội, bảo đảm quốc phòng – an ninh của địa phương.</w:t>
      </w:r>
    </w:p>
    <w:p w:rsidR="0030378D" w:rsidRPr="00B928DE" w:rsidRDefault="0030378D" w:rsidP="0030378D">
      <w:pPr>
        <w:ind w:firstLine="567"/>
        <w:jc w:val="both"/>
        <w:rPr>
          <w:sz w:val="28"/>
          <w:szCs w:val="28"/>
        </w:rPr>
      </w:pPr>
      <w:r>
        <w:rPr>
          <w:sz w:val="28"/>
          <w:szCs w:val="28"/>
        </w:rPr>
        <w:t>- Bảo đảm dân chủ, khách quan, công bằng, công khai, minh bạch trong quá trình đánh giá, chấm điểm các tiêu chí, chỉ tiêu tiếp cận pháp luật; đánh giá sự hài lòng của tổ chức, cá nhân về thực hiện thủ tục hành chính; đánh giá, công nhận xã đạt chuẩn tiếp cận pháp luật; phân công trách nhiệm, nhiệm vụ của các ban, ngành, cá nhân có liên quan trong việc tổ chức triển khai thực hiện.</w:t>
      </w:r>
    </w:p>
    <w:p w:rsidR="0030378D" w:rsidRDefault="0030378D" w:rsidP="0030378D">
      <w:pPr>
        <w:spacing w:before="120"/>
        <w:ind w:firstLine="720"/>
        <w:jc w:val="both"/>
        <w:rPr>
          <w:b/>
          <w:sz w:val="28"/>
          <w:szCs w:val="28"/>
        </w:rPr>
      </w:pPr>
      <w:r>
        <w:rPr>
          <w:b/>
          <w:sz w:val="28"/>
          <w:szCs w:val="28"/>
        </w:rPr>
        <w:t>II. NỘI DUNG THỰC HIỆN</w:t>
      </w:r>
    </w:p>
    <w:p w:rsidR="0030378D" w:rsidRPr="0012426B" w:rsidRDefault="0030378D" w:rsidP="0030378D">
      <w:pPr>
        <w:spacing w:before="120"/>
        <w:ind w:firstLine="720"/>
        <w:jc w:val="both"/>
        <w:rPr>
          <w:b/>
          <w:sz w:val="28"/>
          <w:szCs w:val="28"/>
        </w:rPr>
      </w:pPr>
      <w:r>
        <w:rPr>
          <w:b/>
          <w:sz w:val="28"/>
          <w:szCs w:val="28"/>
        </w:rPr>
        <w:t>1. Nhiệm vụ của Công chức thuộc UBND xã</w:t>
      </w:r>
    </w:p>
    <w:p w:rsidR="0030378D" w:rsidRPr="00342D7C" w:rsidRDefault="0030378D" w:rsidP="0030378D">
      <w:pPr>
        <w:spacing w:before="120"/>
        <w:ind w:firstLine="720"/>
        <w:jc w:val="both"/>
        <w:rPr>
          <w:b/>
          <w:i/>
          <w:sz w:val="28"/>
          <w:szCs w:val="28"/>
        </w:rPr>
      </w:pPr>
      <w:r w:rsidRPr="00342D7C">
        <w:rPr>
          <w:b/>
          <w:i/>
          <w:sz w:val="28"/>
          <w:szCs w:val="28"/>
        </w:rPr>
        <w:t>1.1. Trưởng công an xã</w:t>
      </w:r>
    </w:p>
    <w:p w:rsidR="0030378D" w:rsidRDefault="0030378D" w:rsidP="0030378D">
      <w:pPr>
        <w:spacing w:before="120"/>
        <w:ind w:firstLine="720"/>
        <w:jc w:val="both"/>
        <w:rPr>
          <w:sz w:val="28"/>
          <w:szCs w:val="28"/>
        </w:rPr>
      </w:pPr>
      <w:r>
        <w:rPr>
          <w:b/>
          <w:sz w:val="28"/>
          <w:szCs w:val="28"/>
        </w:rPr>
        <w:t xml:space="preserve">- </w:t>
      </w:r>
      <w:r>
        <w:rPr>
          <w:sz w:val="28"/>
          <w:szCs w:val="28"/>
        </w:rPr>
        <w:t>Tham mưu cho Đảng ủy, UBND xã ban hành Nghị quyết hoặc Kế hoạch đảm bảo an ninh, chính trị, trật tự an toàn, xã hội năm 20</w:t>
      </w:r>
      <w:r w:rsidR="00D77BED">
        <w:rPr>
          <w:sz w:val="28"/>
          <w:szCs w:val="28"/>
        </w:rPr>
        <w:t>21</w:t>
      </w:r>
      <w:r>
        <w:rPr>
          <w:sz w:val="28"/>
          <w:szCs w:val="28"/>
        </w:rPr>
        <w:t>.</w:t>
      </w:r>
    </w:p>
    <w:p w:rsidR="0030378D" w:rsidRDefault="0030378D" w:rsidP="0030378D">
      <w:pPr>
        <w:spacing w:before="120"/>
        <w:ind w:firstLine="720"/>
        <w:jc w:val="both"/>
        <w:rPr>
          <w:sz w:val="28"/>
          <w:szCs w:val="28"/>
        </w:rPr>
      </w:pPr>
      <w:r>
        <w:rPr>
          <w:sz w:val="28"/>
          <w:szCs w:val="28"/>
        </w:rPr>
        <w:t>- Báo cáo kết quả tình hình thực hiện các nhiệm vụ bảo đảm</w:t>
      </w:r>
      <w:r w:rsidRPr="0012426B">
        <w:rPr>
          <w:sz w:val="28"/>
          <w:szCs w:val="28"/>
        </w:rPr>
        <w:t xml:space="preserve"> </w:t>
      </w:r>
      <w:r>
        <w:rPr>
          <w:sz w:val="28"/>
          <w:szCs w:val="28"/>
        </w:rPr>
        <w:t>an ninh, chính trị, trật tự an toàn, xã hội năm 20</w:t>
      </w:r>
      <w:r w:rsidR="00B83DB5">
        <w:rPr>
          <w:sz w:val="28"/>
          <w:szCs w:val="28"/>
        </w:rPr>
        <w:t>21</w:t>
      </w:r>
      <w:r>
        <w:rPr>
          <w:sz w:val="28"/>
          <w:szCs w:val="28"/>
        </w:rPr>
        <w:t xml:space="preserve">. </w:t>
      </w:r>
      <w:r w:rsidRPr="00FF4B14">
        <w:rPr>
          <w:i/>
          <w:sz w:val="28"/>
          <w:szCs w:val="28"/>
        </w:rPr>
        <w:t>( có so sánh đánh giá với năm 20</w:t>
      </w:r>
      <w:r w:rsidR="00D77BED">
        <w:rPr>
          <w:i/>
          <w:sz w:val="28"/>
          <w:szCs w:val="28"/>
        </w:rPr>
        <w:t>20</w:t>
      </w:r>
      <w:r w:rsidRPr="00FF4B14">
        <w:rPr>
          <w:i/>
          <w:sz w:val="28"/>
          <w:szCs w:val="28"/>
        </w:rPr>
        <w:t>)</w:t>
      </w:r>
    </w:p>
    <w:p w:rsidR="0030378D" w:rsidRDefault="0030378D" w:rsidP="0030378D">
      <w:pPr>
        <w:spacing w:before="120"/>
        <w:ind w:firstLine="720"/>
        <w:jc w:val="both"/>
        <w:rPr>
          <w:sz w:val="28"/>
          <w:szCs w:val="28"/>
        </w:rPr>
      </w:pPr>
      <w:r>
        <w:rPr>
          <w:sz w:val="28"/>
          <w:szCs w:val="28"/>
        </w:rPr>
        <w:t>- Hồ sơ gồm có: + Nghị quyết của Đảng ủy hoặc Kế hoạch của UBND xã</w:t>
      </w:r>
    </w:p>
    <w:p w:rsidR="0030378D" w:rsidRDefault="0030378D" w:rsidP="0030378D">
      <w:pPr>
        <w:spacing w:before="120"/>
        <w:ind w:firstLine="720"/>
        <w:jc w:val="both"/>
        <w:rPr>
          <w:sz w:val="28"/>
          <w:szCs w:val="28"/>
        </w:rPr>
      </w:pPr>
      <w:r>
        <w:rPr>
          <w:sz w:val="28"/>
          <w:szCs w:val="28"/>
        </w:rPr>
        <w:t xml:space="preserve">                          + Báo cáo năm 20</w:t>
      </w:r>
      <w:r w:rsidR="003040DE">
        <w:rPr>
          <w:sz w:val="28"/>
          <w:szCs w:val="28"/>
        </w:rPr>
        <w:t>20</w:t>
      </w:r>
    </w:p>
    <w:p w:rsidR="0030378D" w:rsidRDefault="0030378D" w:rsidP="0030378D">
      <w:pPr>
        <w:spacing w:before="120"/>
        <w:ind w:firstLine="720"/>
        <w:jc w:val="both"/>
        <w:rPr>
          <w:sz w:val="28"/>
          <w:szCs w:val="28"/>
        </w:rPr>
      </w:pPr>
      <w:r>
        <w:rPr>
          <w:sz w:val="28"/>
          <w:szCs w:val="28"/>
        </w:rPr>
        <w:t xml:space="preserve">                          + Báo cáo năm 20</w:t>
      </w:r>
      <w:r w:rsidR="003040DE">
        <w:rPr>
          <w:sz w:val="28"/>
          <w:szCs w:val="28"/>
        </w:rPr>
        <w:t>21</w:t>
      </w:r>
    </w:p>
    <w:p w:rsidR="0030378D" w:rsidRPr="00342D7C" w:rsidRDefault="0030378D" w:rsidP="0030378D">
      <w:pPr>
        <w:spacing w:before="120"/>
        <w:ind w:firstLine="720"/>
        <w:jc w:val="both"/>
        <w:rPr>
          <w:i/>
          <w:sz w:val="28"/>
          <w:szCs w:val="28"/>
        </w:rPr>
      </w:pPr>
      <w:r w:rsidRPr="00D6436B">
        <w:rPr>
          <w:b/>
          <w:i/>
          <w:sz w:val="28"/>
          <w:szCs w:val="28"/>
        </w:rPr>
        <w:t>1.</w:t>
      </w:r>
      <w:r w:rsidRPr="00342D7C">
        <w:rPr>
          <w:b/>
          <w:i/>
          <w:sz w:val="28"/>
          <w:szCs w:val="28"/>
        </w:rPr>
        <w:t>2. Công chức Văn phòng – Thống kê</w:t>
      </w:r>
    </w:p>
    <w:p w:rsidR="0030378D" w:rsidRDefault="0030378D" w:rsidP="0030378D">
      <w:pPr>
        <w:spacing w:before="120"/>
        <w:ind w:firstLine="720"/>
        <w:jc w:val="both"/>
        <w:rPr>
          <w:sz w:val="28"/>
          <w:szCs w:val="28"/>
        </w:rPr>
      </w:pPr>
      <w:r>
        <w:rPr>
          <w:sz w:val="28"/>
          <w:szCs w:val="28"/>
        </w:rPr>
        <w:t>- Thực hiện các quy định của pháp luật về Tiếp công dân; về giải quyết khiếu nại, tố cáo, phản ánh của công dân.</w:t>
      </w:r>
    </w:p>
    <w:p w:rsidR="0030378D" w:rsidRDefault="0030378D" w:rsidP="0030378D">
      <w:pPr>
        <w:spacing w:before="120"/>
        <w:ind w:firstLine="720"/>
        <w:jc w:val="both"/>
        <w:rPr>
          <w:sz w:val="28"/>
          <w:szCs w:val="28"/>
        </w:rPr>
      </w:pPr>
      <w:r>
        <w:rPr>
          <w:sz w:val="28"/>
          <w:szCs w:val="28"/>
        </w:rPr>
        <w:t>- Quy định của pháp luật về cải cách hành chính, niêm yết các TTHC.</w:t>
      </w:r>
    </w:p>
    <w:p w:rsidR="0030378D" w:rsidRDefault="0030378D" w:rsidP="0030378D">
      <w:pPr>
        <w:spacing w:before="120"/>
        <w:ind w:firstLine="720"/>
        <w:jc w:val="both"/>
        <w:rPr>
          <w:sz w:val="28"/>
          <w:szCs w:val="28"/>
        </w:rPr>
      </w:pPr>
      <w:r>
        <w:rPr>
          <w:sz w:val="28"/>
          <w:szCs w:val="28"/>
        </w:rPr>
        <w:t>- Thực hiện việc công khai các văn bản theo quy định về dân chủ cơ sở.</w:t>
      </w:r>
    </w:p>
    <w:p w:rsidR="0030378D" w:rsidRDefault="0030378D" w:rsidP="0030378D">
      <w:pPr>
        <w:spacing w:before="120"/>
        <w:ind w:firstLine="720"/>
        <w:jc w:val="both"/>
        <w:rPr>
          <w:sz w:val="28"/>
          <w:szCs w:val="28"/>
        </w:rPr>
      </w:pPr>
      <w:r>
        <w:rPr>
          <w:sz w:val="28"/>
          <w:szCs w:val="28"/>
        </w:rPr>
        <w:t>- Tham mưu Chủ tịch UBND xã tổ chức hội nghị đối thoại giữa Chủ tịch xã với nhân dân trên địa bàn xã theo quy định của Luật tổ chức chính quyền địa phương năm 2015.</w:t>
      </w:r>
    </w:p>
    <w:p w:rsidR="0030378D" w:rsidRDefault="0030378D" w:rsidP="0030378D">
      <w:pPr>
        <w:spacing w:before="120"/>
        <w:ind w:firstLine="720"/>
        <w:jc w:val="both"/>
        <w:rPr>
          <w:sz w:val="28"/>
          <w:szCs w:val="28"/>
        </w:rPr>
      </w:pPr>
      <w:r>
        <w:rPr>
          <w:sz w:val="28"/>
          <w:szCs w:val="28"/>
        </w:rPr>
        <w:t>- Cung cấp các tài liêu sau: Biên bản cuộc họp, phiếu lấy ý kiến của nhân dân đối với các trường hợp theo quy định về dân chủ cơ sở.</w:t>
      </w:r>
    </w:p>
    <w:p w:rsidR="0030378D" w:rsidRPr="009E18E5" w:rsidRDefault="0030378D" w:rsidP="0030378D">
      <w:pPr>
        <w:spacing w:before="120"/>
        <w:ind w:firstLine="720"/>
        <w:jc w:val="both"/>
        <w:rPr>
          <w:i/>
          <w:sz w:val="28"/>
          <w:szCs w:val="28"/>
        </w:rPr>
      </w:pPr>
      <w:r w:rsidRPr="009E18E5">
        <w:rPr>
          <w:i/>
          <w:sz w:val="28"/>
          <w:szCs w:val="28"/>
        </w:rPr>
        <w:t>( Có bảng nội dung chi tiết kèm theo)</w:t>
      </w:r>
    </w:p>
    <w:p w:rsidR="0030378D" w:rsidRPr="00342D7C" w:rsidRDefault="0030378D" w:rsidP="0030378D">
      <w:pPr>
        <w:spacing w:before="120"/>
        <w:ind w:firstLine="720"/>
        <w:jc w:val="both"/>
        <w:rPr>
          <w:i/>
          <w:sz w:val="28"/>
          <w:szCs w:val="28"/>
        </w:rPr>
      </w:pPr>
      <w:r w:rsidRPr="00D6436B">
        <w:rPr>
          <w:b/>
          <w:i/>
          <w:sz w:val="28"/>
          <w:szCs w:val="28"/>
        </w:rPr>
        <w:t>1.3</w:t>
      </w:r>
      <w:r w:rsidRPr="00342D7C">
        <w:rPr>
          <w:b/>
          <w:i/>
          <w:sz w:val="28"/>
          <w:szCs w:val="28"/>
        </w:rPr>
        <w:t xml:space="preserve">. Công chức </w:t>
      </w:r>
      <w:r w:rsidR="003040DE">
        <w:rPr>
          <w:b/>
          <w:i/>
          <w:sz w:val="28"/>
          <w:szCs w:val="28"/>
        </w:rPr>
        <w:t>Văn hóa</w:t>
      </w:r>
      <w:r w:rsidRPr="00342D7C">
        <w:rPr>
          <w:b/>
          <w:i/>
          <w:sz w:val="28"/>
          <w:szCs w:val="28"/>
        </w:rPr>
        <w:t xml:space="preserve"> – xã hội</w:t>
      </w:r>
      <w:r w:rsidRPr="00342D7C">
        <w:rPr>
          <w:i/>
          <w:sz w:val="28"/>
          <w:szCs w:val="28"/>
        </w:rPr>
        <w:t>.</w:t>
      </w:r>
    </w:p>
    <w:p w:rsidR="0030378D" w:rsidRDefault="0030378D" w:rsidP="0030378D">
      <w:pPr>
        <w:spacing w:before="120"/>
        <w:ind w:firstLine="720"/>
        <w:jc w:val="both"/>
        <w:rPr>
          <w:sz w:val="28"/>
          <w:szCs w:val="28"/>
        </w:rPr>
      </w:pPr>
      <w:r>
        <w:rPr>
          <w:sz w:val="28"/>
          <w:szCs w:val="28"/>
        </w:rPr>
        <w:t>- Hướng dẫn Ban nhân dân các thôn, làng trên địa bàn xã thực hiện việc bình xét, đánh giá các hộ nghèo, hộ cận nghèo theo quy định của pháp lệnh số 34/2007/PL-UBTVQH về thực hiện quy chế dân chủ ở cơ sở.</w:t>
      </w:r>
    </w:p>
    <w:p w:rsidR="0030378D" w:rsidRDefault="0030378D" w:rsidP="0030378D">
      <w:pPr>
        <w:spacing w:before="120"/>
        <w:ind w:firstLine="720"/>
        <w:jc w:val="both"/>
        <w:rPr>
          <w:sz w:val="28"/>
          <w:szCs w:val="28"/>
        </w:rPr>
      </w:pPr>
      <w:r>
        <w:rPr>
          <w:sz w:val="28"/>
          <w:szCs w:val="28"/>
        </w:rPr>
        <w:lastRenderedPageBreak/>
        <w:t>- Tổng hợp các biên bản cuộc họp, phiếu lấy ý kiến của người dân theo quy định về dân chủ cơ sở.</w:t>
      </w:r>
    </w:p>
    <w:p w:rsidR="0030378D" w:rsidRDefault="0030378D" w:rsidP="0030378D">
      <w:pPr>
        <w:spacing w:before="120"/>
        <w:ind w:firstLine="720"/>
        <w:jc w:val="both"/>
        <w:rPr>
          <w:i/>
          <w:sz w:val="28"/>
          <w:szCs w:val="28"/>
        </w:rPr>
      </w:pPr>
      <w:r>
        <w:rPr>
          <w:sz w:val="28"/>
          <w:szCs w:val="28"/>
        </w:rPr>
        <w:t xml:space="preserve">- Phát phiếu đánh giá sự hài lòng của người dân: 15% phiếu/ Tổng số lượt TTHC trong năm đánh giá. </w:t>
      </w:r>
      <w:r w:rsidRPr="006F5306">
        <w:rPr>
          <w:i/>
          <w:sz w:val="28"/>
          <w:szCs w:val="28"/>
        </w:rPr>
        <w:t>( Phiếu do Tư pháp – Hộ tịch cung cấp).</w:t>
      </w:r>
    </w:p>
    <w:p w:rsidR="003040DE" w:rsidRDefault="003040DE" w:rsidP="0030378D">
      <w:pPr>
        <w:spacing w:before="120"/>
        <w:ind w:firstLine="720"/>
        <w:jc w:val="both"/>
        <w:rPr>
          <w:b/>
          <w:i/>
          <w:sz w:val="28"/>
          <w:szCs w:val="28"/>
        </w:rPr>
      </w:pPr>
      <w:r w:rsidRPr="003040DE">
        <w:rPr>
          <w:b/>
          <w:i/>
          <w:sz w:val="28"/>
          <w:szCs w:val="28"/>
        </w:rPr>
        <w:t>1.4</w:t>
      </w:r>
      <w:r>
        <w:rPr>
          <w:b/>
          <w:i/>
          <w:sz w:val="28"/>
          <w:szCs w:val="28"/>
        </w:rPr>
        <w:t>.</w:t>
      </w:r>
      <w:r w:rsidRPr="003040DE">
        <w:rPr>
          <w:b/>
          <w:i/>
          <w:sz w:val="28"/>
          <w:szCs w:val="28"/>
        </w:rPr>
        <w:t xml:space="preserve"> Công chức Văn Hóa – Thông Tin</w:t>
      </w:r>
      <w:r>
        <w:rPr>
          <w:b/>
          <w:i/>
          <w:sz w:val="28"/>
          <w:szCs w:val="28"/>
        </w:rPr>
        <w:t>,</w:t>
      </w:r>
    </w:p>
    <w:p w:rsidR="003040DE" w:rsidRPr="003040DE" w:rsidRDefault="003040DE" w:rsidP="0030378D">
      <w:pPr>
        <w:spacing w:before="120"/>
        <w:ind w:firstLine="720"/>
        <w:jc w:val="both"/>
        <w:rPr>
          <w:i/>
          <w:sz w:val="28"/>
          <w:szCs w:val="28"/>
        </w:rPr>
      </w:pPr>
      <w:r w:rsidRPr="003040DE">
        <w:rPr>
          <w:i/>
          <w:sz w:val="28"/>
          <w:szCs w:val="28"/>
        </w:rPr>
        <w:t>-về việc thực hiện phong trào</w:t>
      </w:r>
      <w:r>
        <w:rPr>
          <w:i/>
          <w:sz w:val="28"/>
          <w:szCs w:val="28"/>
        </w:rPr>
        <w:t>(Toàn dân đoàn kết xây dựng đời sống văn hóa)</w:t>
      </w:r>
    </w:p>
    <w:p w:rsidR="0030378D" w:rsidRPr="00342D7C" w:rsidRDefault="0030378D" w:rsidP="0030378D">
      <w:pPr>
        <w:spacing w:before="120"/>
        <w:ind w:firstLine="720"/>
        <w:jc w:val="both"/>
        <w:rPr>
          <w:i/>
          <w:sz w:val="28"/>
          <w:szCs w:val="28"/>
        </w:rPr>
      </w:pPr>
      <w:r w:rsidRPr="00342D7C">
        <w:rPr>
          <w:b/>
          <w:i/>
          <w:sz w:val="28"/>
          <w:szCs w:val="28"/>
        </w:rPr>
        <w:t>1.</w:t>
      </w:r>
      <w:r w:rsidR="003040DE">
        <w:rPr>
          <w:b/>
          <w:i/>
          <w:sz w:val="28"/>
          <w:szCs w:val="28"/>
        </w:rPr>
        <w:t>5</w:t>
      </w:r>
      <w:r w:rsidRPr="00342D7C">
        <w:rPr>
          <w:b/>
          <w:i/>
          <w:sz w:val="28"/>
          <w:szCs w:val="28"/>
        </w:rPr>
        <w:t>. Công chức Tài chính – Kế toán</w:t>
      </w:r>
      <w:r w:rsidRPr="00342D7C">
        <w:rPr>
          <w:i/>
          <w:sz w:val="28"/>
          <w:szCs w:val="28"/>
        </w:rPr>
        <w:t>.</w:t>
      </w:r>
    </w:p>
    <w:p w:rsidR="0030378D" w:rsidRDefault="0030378D" w:rsidP="0030378D">
      <w:pPr>
        <w:spacing w:before="120"/>
        <w:ind w:firstLine="720"/>
        <w:jc w:val="both"/>
        <w:rPr>
          <w:sz w:val="28"/>
          <w:szCs w:val="28"/>
        </w:rPr>
      </w:pPr>
      <w:r>
        <w:rPr>
          <w:sz w:val="28"/>
          <w:szCs w:val="28"/>
        </w:rPr>
        <w:t>- Bố trí kinh phí cho công tác Tuyên truyền, PBGD pháp luật; hòa giải cơ sở trên địa bàn xã theo quy định của pháp luật.</w:t>
      </w:r>
    </w:p>
    <w:p w:rsidR="0030378D" w:rsidRDefault="0030378D" w:rsidP="0030378D">
      <w:pPr>
        <w:spacing w:before="120"/>
        <w:ind w:firstLine="720"/>
        <w:jc w:val="both"/>
        <w:rPr>
          <w:sz w:val="28"/>
          <w:szCs w:val="28"/>
        </w:rPr>
      </w:pPr>
      <w:r>
        <w:rPr>
          <w:sz w:val="28"/>
          <w:szCs w:val="28"/>
        </w:rPr>
        <w:t>- Cung cấp các chứng từ liên quan đến việc bố trí kinh phí thực hiện.</w:t>
      </w:r>
    </w:p>
    <w:p w:rsidR="0030378D" w:rsidRDefault="0030378D" w:rsidP="0030378D">
      <w:pPr>
        <w:tabs>
          <w:tab w:val="left" w:pos="1152"/>
        </w:tabs>
        <w:spacing w:before="120"/>
        <w:ind w:firstLine="720"/>
        <w:jc w:val="both"/>
        <w:rPr>
          <w:sz w:val="28"/>
          <w:szCs w:val="28"/>
        </w:rPr>
      </w:pPr>
      <w:r>
        <w:rPr>
          <w:sz w:val="28"/>
          <w:szCs w:val="28"/>
        </w:rPr>
        <w:t>- Thực hiện việc niêm yết, công khai  các loại phí, lệ phí, các loại quỹ thu liên quan trực tiếp đến người dân theo quy định.</w:t>
      </w:r>
    </w:p>
    <w:p w:rsidR="003040DE" w:rsidRDefault="003040DE" w:rsidP="003040DE">
      <w:pPr>
        <w:tabs>
          <w:tab w:val="left" w:pos="1152"/>
        </w:tabs>
        <w:spacing w:before="120"/>
        <w:ind w:firstLine="720"/>
        <w:jc w:val="both"/>
        <w:rPr>
          <w:b/>
          <w:i/>
          <w:sz w:val="28"/>
          <w:szCs w:val="28"/>
        </w:rPr>
      </w:pPr>
      <w:r w:rsidRPr="00342D7C">
        <w:rPr>
          <w:b/>
          <w:i/>
          <w:sz w:val="28"/>
          <w:szCs w:val="28"/>
        </w:rPr>
        <w:t>1.</w:t>
      </w:r>
      <w:r>
        <w:rPr>
          <w:b/>
          <w:i/>
          <w:sz w:val="28"/>
          <w:szCs w:val="28"/>
        </w:rPr>
        <w:t>6</w:t>
      </w:r>
      <w:r w:rsidRPr="00342D7C">
        <w:rPr>
          <w:b/>
          <w:i/>
          <w:sz w:val="28"/>
          <w:szCs w:val="28"/>
        </w:rPr>
        <w:t xml:space="preserve">. Công chức </w:t>
      </w:r>
      <w:r>
        <w:rPr>
          <w:b/>
          <w:i/>
          <w:sz w:val="28"/>
          <w:szCs w:val="28"/>
        </w:rPr>
        <w:t>Địa chính- Xây Dựng</w:t>
      </w:r>
    </w:p>
    <w:p w:rsidR="003040DE" w:rsidRPr="003040DE" w:rsidRDefault="003040DE" w:rsidP="003040DE">
      <w:pPr>
        <w:tabs>
          <w:tab w:val="left" w:pos="1152"/>
        </w:tabs>
        <w:spacing w:before="120"/>
        <w:ind w:firstLine="720"/>
        <w:jc w:val="both"/>
        <w:rPr>
          <w:sz w:val="28"/>
          <w:szCs w:val="28"/>
        </w:rPr>
      </w:pPr>
      <w:r w:rsidRPr="003040DE">
        <w:rPr>
          <w:sz w:val="28"/>
          <w:szCs w:val="28"/>
        </w:rPr>
        <w:t>-Thực hiện</w:t>
      </w:r>
      <w:r>
        <w:rPr>
          <w:sz w:val="28"/>
          <w:szCs w:val="28"/>
        </w:rPr>
        <w:t xml:space="preserve"> công tác tuyên truyền luật Tài nguyên môi trường,công tác cấp mới GCNQSD đất,thực hiện quy hoạch,kế hoạch sử dụng đất trên địa bàn xã</w:t>
      </w:r>
    </w:p>
    <w:p w:rsidR="003040DE" w:rsidRDefault="003040DE" w:rsidP="003040DE">
      <w:pPr>
        <w:tabs>
          <w:tab w:val="left" w:pos="1152"/>
        </w:tabs>
        <w:spacing w:before="120"/>
        <w:ind w:firstLine="720"/>
        <w:jc w:val="both"/>
        <w:rPr>
          <w:b/>
          <w:i/>
          <w:sz w:val="28"/>
          <w:szCs w:val="28"/>
        </w:rPr>
      </w:pPr>
      <w:r w:rsidRPr="00342D7C">
        <w:rPr>
          <w:b/>
          <w:i/>
          <w:sz w:val="28"/>
          <w:szCs w:val="28"/>
        </w:rPr>
        <w:t>1.</w:t>
      </w:r>
      <w:r>
        <w:rPr>
          <w:b/>
          <w:i/>
          <w:sz w:val="28"/>
          <w:szCs w:val="28"/>
        </w:rPr>
        <w:t>7</w:t>
      </w:r>
      <w:r w:rsidRPr="00342D7C">
        <w:rPr>
          <w:b/>
          <w:i/>
          <w:sz w:val="28"/>
          <w:szCs w:val="28"/>
        </w:rPr>
        <w:t xml:space="preserve">. Công chức </w:t>
      </w:r>
      <w:r>
        <w:rPr>
          <w:b/>
          <w:i/>
          <w:sz w:val="28"/>
          <w:szCs w:val="28"/>
        </w:rPr>
        <w:t>Địa chính- Nông nghiệp</w:t>
      </w:r>
    </w:p>
    <w:p w:rsidR="00D77BED" w:rsidRPr="00850458" w:rsidRDefault="00D77BED" w:rsidP="003040DE">
      <w:pPr>
        <w:tabs>
          <w:tab w:val="left" w:pos="1152"/>
        </w:tabs>
        <w:spacing w:before="120"/>
        <w:ind w:firstLine="720"/>
        <w:jc w:val="both"/>
        <w:rPr>
          <w:i/>
          <w:sz w:val="28"/>
          <w:szCs w:val="28"/>
        </w:rPr>
      </w:pPr>
      <w:r w:rsidRPr="00850458">
        <w:rPr>
          <w:i/>
          <w:sz w:val="28"/>
          <w:szCs w:val="28"/>
        </w:rPr>
        <w:t>-Thực hiện các chỉ tiêu về xây dụng n</w:t>
      </w:r>
      <w:r w:rsidR="00850458" w:rsidRPr="00850458">
        <w:rPr>
          <w:i/>
          <w:sz w:val="28"/>
          <w:szCs w:val="28"/>
        </w:rPr>
        <w:t>ô</w:t>
      </w:r>
      <w:r w:rsidRPr="00850458">
        <w:rPr>
          <w:i/>
          <w:sz w:val="28"/>
          <w:szCs w:val="28"/>
        </w:rPr>
        <w:t>ng thôn mới</w:t>
      </w:r>
    </w:p>
    <w:p w:rsidR="0030378D" w:rsidRPr="00342D7C" w:rsidRDefault="00D77BED" w:rsidP="00D77BED">
      <w:pPr>
        <w:tabs>
          <w:tab w:val="left" w:pos="1152"/>
        </w:tabs>
        <w:spacing w:before="120"/>
        <w:jc w:val="both"/>
        <w:rPr>
          <w:b/>
          <w:i/>
          <w:sz w:val="28"/>
          <w:szCs w:val="28"/>
        </w:rPr>
      </w:pPr>
      <w:r>
        <w:rPr>
          <w:b/>
          <w:i/>
          <w:sz w:val="28"/>
          <w:szCs w:val="28"/>
        </w:rPr>
        <w:t xml:space="preserve">         </w:t>
      </w:r>
      <w:r w:rsidR="0030378D" w:rsidRPr="00342D7C">
        <w:rPr>
          <w:b/>
          <w:i/>
          <w:sz w:val="28"/>
          <w:szCs w:val="28"/>
        </w:rPr>
        <w:t>1.</w:t>
      </w:r>
      <w:r w:rsidR="003040DE">
        <w:rPr>
          <w:b/>
          <w:i/>
          <w:sz w:val="28"/>
          <w:szCs w:val="28"/>
        </w:rPr>
        <w:t>8</w:t>
      </w:r>
      <w:r w:rsidR="0030378D" w:rsidRPr="00342D7C">
        <w:rPr>
          <w:b/>
          <w:i/>
          <w:sz w:val="28"/>
          <w:szCs w:val="28"/>
        </w:rPr>
        <w:t>. Công chức Tư pháp – Hộ tịch</w:t>
      </w:r>
    </w:p>
    <w:p w:rsidR="0030378D" w:rsidRPr="00803520" w:rsidRDefault="00D77BED" w:rsidP="0030378D">
      <w:pPr>
        <w:tabs>
          <w:tab w:val="left" w:pos="1152"/>
        </w:tabs>
        <w:spacing w:before="120"/>
        <w:ind w:firstLine="720"/>
        <w:jc w:val="both"/>
        <w:rPr>
          <w:sz w:val="28"/>
          <w:szCs w:val="28"/>
        </w:rPr>
      </w:pPr>
      <w:r>
        <w:rPr>
          <w:sz w:val="28"/>
          <w:szCs w:val="28"/>
        </w:rPr>
        <w:t xml:space="preserve">  </w:t>
      </w:r>
      <w:r w:rsidR="0030378D" w:rsidRPr="00803520">
        <w:rPr>
          <w:sz w:val="28"/>
          <w:szCs w:val="28"/>
        </w:rPr>
        <w:t>Tham mưu UBND xã trong công tác tuyên truyền, PBGDPL</w:t>
      </w:r>
      <w:r w:rsidR="0030378D">
        <w:rPr>
          <w:sz w:val="28"/>
          <w:szCs w:val="28"/>
        </w:rPr>
        <w:t>; Quản lý tủ sách pháp luật</w:t>
      </w:r>
      <w:r w:rsidR="0030378D" w:rsidRPr="00803520">
        <w:rPr>
          <w:sz w:val="28"/>
          <w:szCs w:val="28"/>
        </w:rPr>
        <w:t xml:space="preserve"> và hòa giải trên địa bàn xã. Trong đó tập trung thực hiện một số nội dung sau:</w:t>
      </w:r>
    </w:p>
    <w:p w:rsidR="0030378D" w:rsidRPr="00342D7C" w:rsidRDefault="0030378D" w:rsidP="0030378D">
      <w:pPr>
        <w:tabs>
          <w:tab w:val="left" w:pos="1152"/>
        </w:tabs>
        <w:spacing w:before="120"/>
        <w:ind w:firstLine="720"/>
        <w:jc w:val="both"/>
        <w:rPr>
          <w:i/>
          <w:sz w:val="28"/>
          <w:szCs w:val="28"/>
        </w:rPr>
      </w:pPr>
      <w:r w:rsidRPr="00342D7C">
        <w:rPr>
          <w:i/>
          <w:sz w:val="28"/>
          <w:szCs w:val="28"/>
        </w:rPr>
        <w:t>- Công tác tuyên truyền, PBGDPL:</w:t>
      </w:r>
    </w:p>
    <w:p w:rsidR="0030378D" w:rsidRDefault="0030378D" w:rsidP="0030378D">
      <w:pPr>
        <w:tabs>
          <w:tab w:val="left" w:pos="1152"/>
        </w:tabs>
        <w:spacing w:before="120"/>
        <w:ind w:firstLine="720"/>
        <w:jc w:val="both"/>
        <w:rPr>
          <w:sz w:val="28"/>
          <w:szCs w:val="28"/>
        </w:rPr>
      </w:pPr>
      <w:r>
        <w:rPr>
          <w:sz w:val="28"/>
          <w:szCs w:val="28"/>
        </w:rPr>
        <w:t>+ Xây dựng kế hoạch tuyên truyền hàng quý cho nhân dân trên địa bàn xã.</w:t>
      </w:r>
    </w:p>
    <w:p w:rsidR="0030378D" w:rsidRDefault="0030378D" w:rsidP="0030378D">
      <w:pPr>
        <w:tabs>
          <w:tab w:val="left" w:pos="1152"/>
        </w:tabs>
        <w:spacing w:before="120"/>
        <w:ind w:firstLine="720"/>
        <w:jc w:val="both"/>
        <w:rPr>
          <w:sz w:val="28"/>
          <w:szCs w:val="28"/>
        </w:rPr>
      </w:pPr>
      <w:r>
        <w:rPr>
          <w:sz w:val="28"/>
          <w:szCs w:val="28"/>
        </w:rPr>
        <w:t>+ Thực hiện tuyên truyền các văn bản pháp luật mới được ban hành cho cán bộ, công chức, viên chức trên địa bàn xã.</w:t>
      </w:r>
    </w:p>
    <w:p w:rsidR="0030378D" w:rsidRDefault="0030378D" w:rsidP="0030378D">
      <w:pPr>
        <w:tabs>
          <w:tab w:val="left" w:pos="1152"/>
        </w:tabs>
        <w:spacing w:before="120"/>
        <w:ind w:firstLine="720"/>
        <w:jc w:val="both"/>
        <w:rPr>
          <w:sz w:val="28"/>
          <w:szCs w:val="28"/>
        </w:rPr>
      </w:pPr>
      <w:r>
        <w:rPr>
          <w:sz w:val="28"/>
          <w:szCs w:val="28"/>
        </w:rPr>
        <w:t>+ Thực hiện tuyên truyền pháp luật cho các đối tượng đặc thù theo quy định của Luật phổ biến, giáo dục pháp luật.</w:t>
      </w:r>
    </w:p>
    <w:p w:rsidR="0030378D" w:rsidRPr="00342D7C" w:rsidRDefault="0030378D" w:rsidP="0030378D">
      <w:pPr>
        <w:tabs>
          <w:tab w:val="left" w:pos="1152"/>
        </w:tabs>
        <w:spacing w:before="120"/>
        <w:ind w:firstLine="720"/>
        <w:jc w:val="both"/>
        <w:rPr>
          <w:i/>
          <w:sz w:val="28"/>
          <w:szCs w:val="28"/>
        </w:rPr>
      </w:pPr>
      <w:r w:rsidRPr="00342D7C">
        <w:rPr>
          <w:i/>
          <w:sz w:val="28"/>
          <w:szCs w:val="28"/>
        </w:rPr>
        <w:t>- Công tác Quản lý tủ sách pháp luật:</w:t>
      </w:r>
    </w:p>
    <w:p w:rsidR="0030378D" w:rsidRDefault="0030378D" w:rsidP="0030378D">
      <w:pPr>
        <w:tabs>
          <w:tab w:val="left" w:pos="1152"/>
        </w:tabs>
        <w:spacing w:before="120"/>
        <w:ind w:firstLine="720"/>
        <w:jc w:val="both"/>
        <w:rPr>
          <w:sz w:val="28"/>
          <w:szCs w:val="28"/>
        </w:rPr>
      </w:pPr>
      <w:r>
        <w:rPr>
          <w:sz w:val="28"/>
          <w:szCs w:val="28"/>
        </w:rPr>
        <w:t>+ Có những sáng kiến, biện pháp để nâng cao hiệu quả khai thác tủ sách pháp luật.</w:t>
      </w:r>
    </w:p>
    <w:p w:rsidR="0030378D" w:rsidRDefault="0030378D" w:rsidP="0030378D">
      <w:pPr>
        <w:tabs>
          <w:tab w:val="left" w:pos="1152"/>
        </w:tabs>
        <w:spacing w:before="120"/>
        <w:ind w:firstLine="720"/>
        <w:jc w:val="both"/>
        <w:rPr>
          <w:sz w:val="28"/>
          <w:szCs w:val="28"/>
        </w:rPr>
      </w:pPr>
      <w:r>
        <w:rPr>
          <w:sz w:val="28"/>
          <w:szCs w:val="28"/>
        </w:rPr>
        <w:lastRenderedPageBreak/>
        <w:t>+ Thực hiện việc rà soát, thống kê các Tủ sách pháp luật, kịp thời phát hiện những sách đã cũ, hết hiệu lực để thay thế, hủy bỏ.</w:t>
      </w:r>
    </w:p>
    <w:p w:rsidR="0030378D" w:rsidRDefault="0030378D" w:rsidP="0030378D">
      <w:pPr>
        <w:tabs>
          <w:tab w:val="left" w:pos="1152"/>
        </w:tabs>
        <w:spacing w:before="120"/>
        <w:ind w:firstLine="720"/>
        <w:jc w:val="both"/>
        <w:rPr>
          <w:sz w:val="28"/>
          <w:szCs w:val="28"/>
        </w:rPr>
      </w:pPr>
      <w:r>
        <w:rPr>
          <w:sz w:val="28"/>
          <w:szCs w:val="28"/>
        </w:rPr>
        <w:t>+ Luân chuyển các đầu sách trên địa bàn xã để nhân dân khai thác được thuận lợi.</w:t>
      </w:r>
    </w:p>
    <w:p w:rsidR="0030378D" w:rsidRPr="00342D7C" w:rsidRDefault="0030378D" w:rsidP="0030378D">
      <w:pPr>
        <w:tabs>
          <w:tab w:val="left" w:pos="1152"/>
          <w:tab w:val="left" w:pos="4245"/>
        </w:tabs>
        <w:spacing w:before="120"/>
        <w:ind w:firstLine="720"/>
        <w:jc w:val="both"/>
        <w:rPr>
          <w:i/>
          <w:sz w:val="28"/>
          <w:szCs w:val="28"/>
        </w:rPr>
      </w:pPr>
      <w:r w:rsidRPr="00342D7C">
        <w:rPr>
          <w:i/>
          <w:sz w:val="28"/>
          <w:szCs w:val="28"/>
        </w:rPr>
        <w:t>- Công tác hòa giải cơ sở:</w:t>
      </w:r>
      <w:r w:rsidRPr="00342D7C">
        <w:rPr>
          <w:i/>
          <w:sz w:val="28"/>
          <w:szCs w:val="28"/>
        </w:rPr>
        <w:tab/>
      </w:r>
    </w:p>
    <w:p w:rsidR="0030378D" w:rsidRDefault="0030378D" w:rsidP="0030378D">
      <w:pPr>
        <w:tabs>
          <w:tab w:val="left" w:pos="1152"/>
        </w:tabs>
        <w:spacing w:before="120"/>
        <w:ind w:firstLine="720"/>
        <w:jc w:val="both"/>
        <w:rPr>
          <w:sz w:val="28"/>
          <w:szCs w:val="28"/>
        </w:rPr>
      </w:pPr>
      <w:r>
        <w:rPr>
          <w:sz w:val="28"/>
          <w:szCs w:val="28"/>
        </w:rPr>
        <w:t>+ Cung cấp, hướng dẫn nghiệp vụ về hòa giải cho các tổ hòa giải trên địa bàn xã.</w:t>
      </w:r>
    </w:p>
    <w:p w:rsidR="0030378D" w:rsidRDefault="0030378D" w:rsidP="0030378D">
      <w:pPr>
        <w:tabs>
          <w:tab w:val="left" w:pos="1152"/>
        </w:tabs>
        <w:spacing w:before="120"/>
        <w:ind w:firstLine="720"/>
        <w:jc w:val="both"/>
        <w:rPr>
          <w:sz w:val="28"/>
          <w:szCs w:val="28"/>
        </w:rPr>
      </w:pPr>
      <w:r>
        <w:rPr>
          <w:sz w:val="28"/>
          <w:szCs w:val="28"/>
        </w:rPr>
        <w:t>+ Tổ chức kiện toàn, củng cổ lại đội ngũ hòa giải viên trên địa bàn xã,</w:t>
      </w:r>
    </w:p>
    <w:p w:rsidR="0030378D" w:rsidRDefault="0030378D" w:rsidP="0030378D">
      <w:pPr>
        <w:tabs>
          <w:tab w:val="left" w:pos="1152"/>
        </w:tabs>
        <w:spacing w:before="120"/>
        <w:ind w:firstLine="720"/>
        <w:jc w:val="both"/>
        <w:rPr>
          <w:sz w:val="28"/>
          <w:szCs w:val="28"/>
        </w:rPr>
      </w:pPr>
      <w:r>
        <w:rPr>
          <w:sz w:val="28"/>
          <w:szCs w:val="28"/>
        </w:rPr>
        <w:t>+ Hỗ trợ tài liệu, văn phòng phẩm cho các tổ hòa giải theo quy định.</w:t>
      </w:r>
    </w:p>
    <w:p w:rsidR="00D77BED" w:rsidRDefault="00D77BED" w:rsidP="0030378D">
      <w:pPr>
        <w:tabs>
          <w:tab w:val="left" w:pos="1152"/>
        </w:tabs>
        <w:spacing w:before="120"/>
        <w:ind w:firstLine="720"/>
        <w:jc w:val="both"/>
        <w:rPr>
          <w:i/>
          <w:sz w:val="28"/>
          <w:szCs w:val="28"/>
        </w:rPr>
      </w:pPr>
      <w:r w:rsidRPr="00D77BED">
        <w:rPr>
          <w:i/>
          <w:sz w:val="28"/>
          <w:szCs w:val="28"/>
        </w:rPr>
        <w:t xml:space="preserve">- công tác giải quyết thủ </w:t>
      </w:r>
      <w:r>
        <w:rPr>
          <w:i/>
          <w:sz w:val="28"/>
          <w:szCs w:val="28"/>
        </w:rPr>
        <w:t>tục hành chính</w:t>
      </w:r>
    </w:p>
    <w:p w:rsidR="00D77BED" w:rsidRPr="00D77BED" w:rsidRDefault="00D77BED" w:rsidP="0030378D">
      <w:pPr>
        <w:tabs>
          <w:tab w:val="left" w:pos="1152"/>
        </w:tabs>
        <w:spacing w:before="120"/>
        <w:ind w:firstLine="720"/>
        <w:jc w:val="both"/>
        <w:rPr>
          <w:sz w:val="28"/>
          <w:szCs w:val="28"/>
        </w:rPr>
      </w:pPr>
      <w:r w:rsidRPr="00D77BED">
        <w:rPr>
          <w:sz w:val="28"/>
          <w:szCs w:val="28"/>
        </w:rPr>
        <w:t>+</w:t>
      </w:r>
      <w:r>
        <w:rPr>
          <w:sz w:val="28"/>
          <w:szCs w:val="28"/>
        </w:rPr>
        <w:t xml:space="preserve"> </w:t>
      </w:r>
      <w:r w:rsidRPr="00D77BED">
        <w:rPr>
          <w:sz w:val="28"/>
          <w:szCs w:val="28"/>
        </w:rPr>
        <w:t>cung cấp các tài liệu để minh chứng tiêu chí 18.5</w:t>
      </w:r>
    </w:p>
    <w:p w:rsidR="0030378D" w:rsidRPr="00232F70" w:rsidRDefault="0030378D" w:rsidP="0030378D">
      <w:pPr>
        <w:tabs>
          <w:tab w:val="left" w:pos="1152"/>
        </w:tabs>
        <w:spacing w:before="120"/>
        <w:ind w:firstLine="720"/>
        <w:jc w:val="both"/>
        <w:rPr>
          <w:b/>
          <w:sz w:val="28"/>
          <w:szCs w:val="28"/>
        </w:rPr>
      </w:pPr>
      <w:r w:rsidRPr="00232F70">
        <w:rPr>
          <w:b/>
          <w:sz w:val="28"/>
          <w:szCs w:val="28"/>
        </w:rPr>
        <w:t>2. Đề nghị Ủy ban Mặt trận Tổ quốc Việt Nam xã và các tổ chức thành viên thực hiện các nhiệm vụ sau đây:</w:t>
      </w:r>
    </w:p>
    <w:p w:rsidR="0030378D" w:rsidRPr="00342D7C" w:rsidRDefault="0030378D" w:rsidP="0030378D">
      <w:pPr>
        <w:tabs>
          <w:tab w:val="left" w:pos="1152"/>
        </w:tabs>
        <w:spacing w:before="120"/>
        <w:ind w:firstLine="720"/>
        <w:jc w:val="both"/>
        <w:rPr>
          <w:b/>
          <w:i/>
          <w:sz w:val="28"/>
          <w:szCs w:val="28"/>
        </w:rPr>
      </w:pPr>
      <w:r w:rsidRPr="00342D7C">
        <w:rPr>
          <w:b/>
          <w:i/>
          <w:sz w:val="28"/>
          <w:szCs w:val="28"/>
        </w:rPr>
        <w:t>2.1. Ủy ban MTTQVN xã.</w:t>
      </w:r>
    </w:p>
    <w:p w:rsidR="0030378D" w:rsidRDefault="0030378D" w:rsidP="0030378D">
      <w:pPr>
        <w:spacing w:before="120"/>
        <w:ind w:firstLine="720"/>
        <w:jc w:val="both"/>
        <w:rPr>
          <w:sz w:val="28"/>
          <w:szCs w:val="28"/>
        </w:rPr>
      </w:pPr>
      <w:r>
        <w:rPr>
          <w:sz w:val="28"/>
          <w:szCs w:val="28"/>
        </w:rPr>
        <w:t>Tiếp tục quán triệt, tăng cường thông tin, truyền thông, phổ biến sâu rộng nội dung của việc xây dựng xã chuẩn tiếp cận pháp luật cho nhân dân trên địa bàn xã, phối hợp thực hiện có hiệu quả Kế hoạch số 0</w:t>
      </w:r>
      <w:r w:rsidR="00D77BED">
        <w:rPr>
          <w:sz w:val="28"/>
          <w:szCs w:val="28"/>
        </w:rPr>
        <w:t>7</w:t>
      </w:r>
      <w:r>
        <w:rPr>
          <w:sz w:val="28"/>
          <w:szCs w:val="28"/>
        </w:rPr>
        <w:t xml:space="preserve">/KH-UBND ngày </w:t>
      </w:r>
      <w:r w:rsidR="004F1839">
        <w:rPr>
          <w:sz w:val="28"/>
          <w:szCs w:val="28"/>
        </w:rPr>
        <w:t>26</w:t>
      </w:r>
      <w:r>
        <w:rPr>
          <w:sz w:val="28"/>
          <w:szCs w:val="28"/>
        </w:rPr>
        <w:t>/01/20</w:t>
      </w:r>
      <w:r w:rsidR="00D77BED">
        <w:rPr>
          <w:sz w:val="28"/>
          <w:szCs w:val="28"/>
        </w:rPr>
        <w:t>21</w:t>
      </w:r>
      <w:r>
        <w:rPr>
          <w:sz w:val="28"/>
          <w:szCs w:val="28"/>
        </w:rPr>
        <w:t xml:space="preserve"> của UBND xã về việc tuyên truyền, phố biến, giáo dục pháp luật, chuẩn tiếp cận pháp luật, xây dựng và thực hiện hương ước trên địa bàn xã năm 20</w:t>
      </w:r>
      <w:r w:rsidR="004F1839">
        <w:rPr>
          <w:sz w:val="28"/>
          <w:szCs w:val="28"/>
        </w:rPr>
        <w:t>21</w:t>
      </w:r>
      <w:r>
        <w:rPr>
          <w:sz w:val="28"/>
          <w:szCs w:val="28"/>
        </w:rPr>
        <w:t xml:space="preserve"> như sau:</w:t>
      </w:r>
    </w:p>
    <w:p w:rsidR="0030378D" w:rsidRDefault="0030378D" w:rsidP="0030378D">
      <w:pPr>
        <w:spacing w:before="120"/>
        <w:ind w:firstLine="720"/>
        <w:jc w:val="both"/>
        <w:rPr>
          <w:sz w:val="28"/>
          <w:szCs w:val="28"/>
        </w:rPr>
      </w:pPr>
      <w:r>
        <w:rPr>
          <w:sz w:val="28"/>
          <w:szCs w:val="28"/>
        </w:rPr>
        <w:t>-  Theo dõi, giám sát việc người dân được tham gia, bàn bạc quyết định các vấn nội dung theo Quy định của Pháp lệnh số 34/2007/PL-UBTVQH ngày 20/04/2007 của Ủy ban Thường vụ Quốc hội về việc thực hiện Quy chế dân chủ ở xã, phường, thị trấn trên địa bàn xã.</w:t>
      </w:r>
    </w:p>
    <w:p w:rsidR="0030378D" w:rsidRDefault="0030378D" w:rsidP="0030378D">
      <w:pPr>
        <w:spacing w:before="120"/>
        <w:ind w:firstLine="720"/>
        <w:jc w:val="both"/>
        <w:rPr>
          <w:sz w:val="28"/>
          <w:szCs w:val="28"/>
        </w:rPr>
      </w:pPr>
      <w:r>
        <w:rPr>
          <w:sz w:val="28"/>
          <w:szCs w:val="28"/>
        </w:rPr>
        <w:t>- Đề nghị UBMTTQVN xã hướng dẫn chỉ đạo, tổ chức kiện toàn Ban Thanh tra nhân dân; Ban giám sát đầu tư cộng đồng thực hiện các nhiệm vụ theo quy định của Luật thanh tra năm 2010 và các văn bản hướng dẫn thi hành và báo cáo kết quả thực hiện trong năm 20</w:t>
      </w:r>
      <w:r w:rsidR="004F1839">
        <w:rPr>
          <w:sz w:val="28"/>
          <w:szCs w:val="28"/>
        </w:rPr>
        <w:t>21</w:t>
      </w:r>
      <w:r>
        <w:rPr>
          <w:sz w:val="28"/>
          <w:szCs w:val="28"/>
        </w:rPr>
        <w:t>.</w:t>
      </w:r>
    </w:p>
    <w:p w:rsidR="0030378D" w:rsidRDefault="0030378D" w:rsidP="0030378D">
      <w:pPr>
        <w:spacing w:before="120"/>
        <w:ind w:firstLine="720"/>
        <w:jc w:val="both"/>
        <w:rPr>
          <w:sz w:val="28"/>
          <w:szCs w:val="28"/>
        </w:rPr>
      </w:pPr>
      <w:r>
        <w:rPr>
          <w:sz w:val="28"/>
          <w:szCs w:val="28"/>
        </w:rPr>
        <w:t>- Thực hiện hiệu quả và phát huy vai trò của Ban giám sát đầu tư cộng đồng của xã</w:t>
      </w:r>
      <w:r w:rsidRPr="00FA10A2">
        <w:rPr>
          <w:i/>
          <w:sz w:val="28"/>
          <w:szCs w:val="28"/>
        </w:rPr>
        <w:t>( đối với các công trình, dự án thuộc thẩm quyền).</w:t>
      </w:r>
    </w:p>
    <w:p w:rsidR="0030378D" w:rsidRPr="00342D7C" w:rsidRDefault="0030378D" w:rsidP="0030378D">
      <w:pPr>
        <w:spacing w:before="120"/>
        <w:ind w:firstLine="720"/>
        <w:jc w:val="both"/>
        <w:rPr>
          <w:b/>
          <w:i/>
          <w:sz w:val="28"/>
          <w:szCs w:val="28"/>
        </w:rPr>
      </w:pPr>
      <w:r w:rsidRPr="00342D7C">
        <w:rPr>
          <w:b/>
          <w:i/>
          <w:sz w:val="28"/>
          <w:szCs w:val="28"/>
        </w:rPr>
        <w:t>2.2. Đối với các tổ chức thành viên của UBMTTQVN xã.</w:t>
      </w:r>
    </w:p>
    <w:p w:rsidR="0030378D" w:rsidRDefault="0030378D" w:rsidP="0030378D">
      <w:pPr>
        <w:spacing w:before="120"/>
        <w:ind w:firstLine="720"/>
        <w:jc w:val="both"/>
        <w:rPr>
          <w:sz w:val="28"/>
          <w:szCs w:val="28"/>
        </w:rPr>
      </w:pPr>
      <w:r>
        <w:rPr>
          <w:sz w:val="28"/>
          <w:szCs w:val="28"/>
        </w:rPr>
        <w:t>- Đề nghị các Hội: Hội Liên hiệp phụ nữ, Hội Nông dân, Hội cựu chiến binh, Đoàn Thanh niên của xã thực hiện tốt các vai trò vận động, tuyên truyền cho người dân trên địa bàn xã. Đối với các Chương trình vay vốn mà Nhà nước hỗ trợ cho nhân dân cần thực hiện đầy đủ các quy định theo Pháp lệnh số 34/2007/PL-</w:t>
      </w:r>
      <w:r>
        <w:rPr>
          <w:sz w:val="28"/>
          <w:szCs w:val="28"/>
        </w:rPr>
        <w:lastRenderedPageBreak/>
        <w:t>UBTVQH ngày 20/04/2007 của Ủy ban Thường vụ Quốc hội về thực hiện hiện quy chế dân chủ ở xã phường, thị trấn.</w:t>
      </w:r>
    </w:p>
    <w:p w:rsidR="0030378D" w:rsidRDefault="0030378D" w:rsidP="0030378D">
      <w:pPr>
        <w:spacing w:before="120"/>
        <w:ind w:firstLine="720"/>
        <w:jc w:val="both"/>
        <w:rPr>
          <w:sz w:val="28"/>
          <w:szCs w:val="28"/>
        </w:rPr>
      </w:pPr>
      <w:r>
        <w:rPr>
          <w:sz w:val="28"/>
          <w:szCs w:val="28"/>
        </w:rPr>
        <w:t>- Cuối năm tổng hợp số liệu và báo cáo kết quả nội dung trên.</w:t>
      </w:r>
    </w:p>
    <w:p w:rsidR="0030378D" w:rsidRDefault="0030378D" w:rsidP="0030378D">
      <w:pPr>
        <w:spacing w:before="120"/>
        <w:ind w:firstLine="720"/>
        <w:jc w:val="both"/>
        <w:rPr>
          <w:b/>
          <w:sz w:val="28"/>
          <w:szCs w:val="28"/>
        </w:rPr>
      </w:pPr>
      <w:r>
        <w:rPr>
          <w:b/>
          <w:sz w:val="28"/>
          <w:szCs w:val="28"/>
        </w:rPr>
        <w:t>III. TỔ CHỨC THỰC HIỆN</w:t>
      </w:r>
    </w:p>
    <w:p w:rsidR="0030378D" w:rsidRDefault="0030378D" w:rsidP="0030378D">
      <w:pPr>
        <w:spacing w:before="120"/>
        <w:ind w:firstLine="720"/>
        <w:jc w:val="both"/>
        <w:rPr>
          <w:b/>
          <w:sz w:val="28"/>
          <w:szCs w:val="28"/>
        </w:rPr>
      </w:pPr>
      <w:r>
        <w:rPr>
          <w:b/>
          <w:sz w:val="28"/>
          <w:szCs w:val="28"/>
        </w:rPr>
        <w:t>1. Giao công chức Tư pháp – Hộ tịch chủ trì, đôn đốc thực hiện theo nội dung kế hoạch.</w:t>
      </w:r>
    </w:p>
    <w:p w:rsidR="0030378D" w:rsidRPr="00EE1458" w:rsidRDefault="0030378D" w:rsidP="0030378D">
      <w:pPr>
        <w:spacing w:before="120"/>
        <w:ind w:firstLine="720"/>
        <w:jc w:val="both"/>
        <w:rPr>
          <w:sz w:val="28"/>
          <w:szCs w:val="28"/>
        </w:rPr>
      </w:pPr>
      <w:r w:rsidRPr="00EE1458">
        <w:rPr>
          <w:sz w:val="28"/>
          <w:szCs w:val="28"/>
        </w:rPr>
        <w:t>- Hướng dẫn các bộ phận chuyên môn và phối hợp với UBMTTQVN xã và các tổ chức thành viên triển khai thực hiện có hiệu quả nội dung của Kế hoạch này.</w:t>
      </w:r>
    </w:p>
    <w:p w:rsidR="0030378D" w:rsidRPr="00EE1458" w:rsidRDefault="0030378D" w:rsidP="0030378D">
      <w:pPr>
        <w:spacing w:before="120"/>
        <w:ind w:firstLine="720"/>
        <w:jc w:val="both"/>
        <w:rPr>
          <w:sz w:val="28"/>
          <w:szCs w:val="28"/>
        </w:rPr>
      </w:pPr>
      <w:r w:rsidRPr="00EE1458">
        <w:rPr>
          <w:sz w:val="28"/>
          <w:szCs w:val="28"/>
        </w:rPr>
        <w:t>- Tổng hợp hồ sơ, tài liệu tham mưu UBND xã trình UBND huyện, Phòng Tư pháp huyện phê duyệt theo quy định.</w:t>
      </w:r>
    </w:p>
    <w:p w:rsidR="0030378D" w:rsidRDefault="0030378D" w:rsidP="0030378D">
      <w:pPr>
        <w:spacing w:before="120"/>
        <w:ind w:firstLine="720"/>
        <w:jc w:val="both"/>
        <w:rPr>
          <w:b/>
          <w:sz w:val="28"/>
          <w:szCs w:val="28"/>
        </w:rPr>
      </w:pPr>
      <w:r>
        <w:rPr>
          <w:b/>
          <w:sz w:val="28"/>
          <w:szCs w:val="28"/>
        </w:rPr>
        <w:t>2. Thời hạn báo cáo</w:t>
      </w:r>
    </w:p>
    <w:p w:rsidR="0030378D" w:rsidRDefault="0030378D" w:rsidP="0030378D">
      <w:pPr>
        <w:spacing w:before="120"/>
        <w:ind w:firstLine="720"/>
        <w:jc w:val="both"/>
        <w:rPr>
          <w:sz w:val="28"/>
          <w:szCs w:val="28"/>
        </w:rPr>
      </w:pPr>
      <w:r>
        <w:rPr>
          <w:sz w:val="28"/>
          <w:szCs w:val="28"/>
        </w:rPr>
        <w:t xml:space="preserve">Đề nghị Ủy ban mặt trận Tổ quốc Việt Nam xã, các đoàn thể của xã và các bộ phận chuyên môn của UBND nghiên cứu, phối hợp triển khai thực hiện và báo cáo kết quả thực hiện trước ngày </w:t>
      </w:r>
      <w:r w:rsidR="004F1839">
        <w:rPr>
          <w:sz w:val="28"/>
          <w:szCs w:val="28"/>
        </w:rPr>
        <w:t>28</w:t>
      </w:r>
      <w:r>
        <w:rPr>
          <w:sz w:val="28"/>
          <w:szCs w:val="28"/>
        </w:rPr>
        <w:t>/1</w:t>
      </w:r>
      <w:r w:rsidR="004F1839">
        <w:rPr>
          <w:sz w:val="28"/>
          <w:szCs w:val="28"/>
        </w:rPr>
        <w:t>1</w:t>
      </w:r>
      <w:r>
        <w:rPr>
          <w:sz w:val="28"/>
          <w:szCs w:val="28"/>
        </w:rPr>
        <w:t>/20</w:t>
      </w:r>
      <w:r w:rsidR="004F1839">
        <w:rPr>
          <w:sz w:val="28"/>
          <w:szCs w:val="28"/>
        </w:rPr>
        <w:t>21</w:t>
      </w:r>
      <w:r>
        <w:rPr>
          <w:sz w:val="28"/>
          <w:szCs w:val="28"/>
        </w:rPr>
        <w:t xml:space="preserve">. Trong quá trình triển khai thực hiện nếu có khó khăn, vướng mắc đề nghị phản ánh về UBND xã </w:t>
      </w:r>
      <w:r w:rsidRPr="001F0527">
        <w:rPr>
          <w:i/>
          <w:sz w:val="28"/>
          <w:szCs w:val="28"/>
        </w:rPr>
        <w:t>( Thông qua Bộ phận Tư pháp- Hộ tịch)</w:t>
      </w:r>
      <w:r>
        <w:rPr>
          <w:sz w:val="28"/>
          <w:szCs w:val="28"/>
        </w:rPr>
        <w:t xml:space="preserve"> để UBND xã xem xét, giải quyết.</w:t>
      </w:r>
    </w:p>
    <w:p w:rsidR="0030378D" w:rsidRDefault="0030378D" w:rsidP="0030378D">
      <w:pPr>
        <w:spacing w:before="120"/>
        <w:ind w:firstLine="720"/>
        <w:jc w:val="both"/>
        <w:rPr>
          <w:sz w:val="28"/>
          <w:szCs w:val="28"/>
        </w:rPr>
      </w:pPr>
      <w:r>
        <w:rPr>
          <w:sz w:val="28"/>
          <w:szCs w:val="28"/>
        </w:rPr>
        <w:t>Trên đây là Kế hoạch tổ chức thực hiện xây dựng xã Đạt chuẩn tiếp cận năm 20</w:t>
      </w:r>
      <w:r w:rsidR="004F1839">
        <w:rPr>
          <w:sz w:val="28"/>
          <w:szCs w:val="28"/>
        </w:rPr>
        <w:t>21</w:t>
      </w:r>
      <w:r>
        <w:rPr>
          <w:sz w:val="28"/>
          <w:szCs w:val="28"/>
        </w:rPr>
        <w:t xml:space="preserve"> của xã Ia</w:t>
      </w:r>
      <w:r w:rsidR="004F1839">
        <w:rPr>
          <w:sz w:val="28"/>
          <w:szCs w:val="28"/>
        </w:rPr>
        <w:t xml:space="preserve"> Hla</w:t>
      </w:r>
      <w:r>
        <w:rPr>
          <w:sz w:val="28"/>
          <w:szCs w:val="28"/>
        </w:rPr>
        <w:t xml:space="preserve">./. </w:t>
      </w:r>
    </w:p>
    <w:tbl>
      <w:tblPr>
        <w:tblW w:w="0" w:type="auto"/>
        <w:tblLook w:val="04A0" w:firstRow="1" w:lastRow="0" w:firstColumn="1" w:lastColumn="0" w:noHBand="0" w:noVBand="1"/>
      </w:tblPr>
      <w:tblGrid>
        <w:gridCol w:w="4025"/>
        <w:gridCol w:w="5551"/>
      </w:tblGrid>
      <w:tr w:rsidR="0030378D" w:rsidRPr="00586F6F" w:rsidTr="004D7CBA">
        <w:tc>
          <w:tcPr>
            <w:tcW w:w="4077" w:type="dxa"/>
            <w:shd w:val="clear" w:color="auto" w:fill="auto"/>
          </w:tcPr>
          <w:p w:rsidR="0030378D" w:rsidRPr="00586F6F" w:rsidRDefault="0030378D" w:rsidP="004D7CBA">
            <w:pPr>
              <w:jc w:val="both"/>
              <w:rPr>
                <w:b/>
                <w:i/>
              </w:rPr>
            </w:pPr>
            <w:r w:rsidRPr="00586F6F">
              <w:rPr>
                <w:b/>
                <w:i/>
              </w:rPr>
              <w:t>Nơi nhận:</w:t>
            </w:r>
          </w:p>
          <w:p w:rsidR="0030378D" w:rsidRPr="00586F6F" w:rsidRDefault="0030378D" w:rsidP="004D7CBA">
            <w:pPr>
              <w:jc w:val="both"/>
              <w:rPr>
                <w:sz w:val="22"/>
                <w:szCs w:val="22"/>
              </w:rPr>
            </w:pPr>
            <w:r w:rsidRPr="00586F6F">
              <w:rPr>
                <w:b/>
                <w:sz w:val="28"/>
                <w:szCs w:val="28"/>
              </w:rPr>
              <w:t>-</w:t>
            </w:r>
            <w:r w:rsidRPr="00586F6F">
              <w:rPr>
                <w:sz w:val="28"/>
                <w:szCs w:val="28"/>
              </w:rPr>
              <w:t xml:space="preserve"> </w:t>
            </w:r>
            <w:r w:rsidRPr="00586F6F">
              <w:rPr>
                <w:sz w:val="22"/>
                <w:szCs w:val="22"/>
              </w:rPr>
              <w:t>Phòng Tư pháp huyện(b/c);</w:t>
            </w:r>
          </w:p>
          <w:p w:rsidR="0030378D" w:rsidRPr="00586F6F" w:rsidRDefault="0030378D" w:rsidP="004D7CBA">
            <w:pPr>
              <w:jc w:val="both"/>
              <w:rPr>
                <w:sz w:val="22"/>
                <w:szCs w:val="22"/>
              </w:rPr>
            </w:pPr>
            <w:r w:rsidRPr="00586F6F">
              <w:rPr>
                <w:sz w:val="22"/>
                <w:szCs w:val="22"/>
              </w:rPr>
              <w:t xml:space="preserve">- </w:t>
            </w:r>
            <w:r>
              <w:rPr>
                <w:sz w:val="22"/>
                <w:szCs w:val="22"/>
              </w:rPr>
              <w:t>TT. Đảng ủy; TT HĐND xã</w:t>
            </w:r>
            <w:r w:rsidRPr="00586F6F">
              <w:rPr>
                <w:sz w:val="22"/>
                <w:szCs w:val="22"/>
              </w:rPr>
              <w:t>(b/c);</w:t>
            </w:r>
          </w:p>
          <w:p w:rsidR="0030378D" w:rsidRPr="00586F6F" w:rsidRDefault="0030378D" w:rsidP="004D7CBA">
            <w:pPr>
              <w:jc w:val="both"/>
              <w:rPr>
                <w:sz w:val="22"/>
                <w:szCs w:val="22"/>
              </w:rPr>
            </w:pPr>
            <w:r w:rsidRPr="00586F6F">
              <w:rPr>
                <w:sz w:val="22"/>
                <w:szCs w:val="22"/>
              </w:rPr>
              <w:t>- Chủ tịch, các PCT UBND xã;</w:t>
            </w:r>
          </w:p>
          <w:p w:rsidR="0030378D" w:rsidRPr="00586F6F" w:rsidRDefault="0030378D" w:rsidP="004D7CBA">
            <w:pPr>
              <w:jc w:val="both"/>
              <w:rPr>
                <w:sz w:val="22"/>
                <w:szCs w:val="22"/>
              </w:rPr>
            </w:pPr>
            <w:r w:rsidRPr="00586F6F">
              <w:rPr>
                <w:sz w:val="22"/>
                <w:szCs w:val="22"/>
              </w:rPr>
              <w:t>- UBMTTQVN xã và các đoàn thể;</w:t>
            </w:r>
          </w:p>
          <w:p w:rsidR="0030378D" w:rsidRPr="00586F6F" w:rsidRDefault="0030378D" w:rsidP="004D7CBA">
            <w:pPr>
              <w:jc w:val="both"/>
              <w:rPr>
                <w:sz w:val="28"/>
                <w:szCs w:val="28"/>
              </w:rPr>
            </w:pPr>
            <w:r w:rsidRPr="00586F6F">
              <w:rPr>
                <w:sz w:val="22"/>
                <w:szCs w:val="22"/>
              </w:rPr>
              <w:t>- Lưu: VT,TP.</w:t>
            </w:r>
          </w:p>
        </w:tc>
        <w:tc>
          <w:tcPr>
            <w:tcW w:w="5643" w:type="dxa"/>
            <w:shd w:val="clear" w:color="auto" w:fill="auto"/>
          </w:tcPr>
          <w:p w:rsidR="0030378D" w:rsidRPr="00586F6F" w:rsidRDefault="0030378D" w:rsidP="004D7CBA">
            <w:pPr>
              <w:jc w:val="both"/>
              <w:rPr>
                <w:b/>
                <w:sz w:val="28"/>
                <w:szCs w:val="28"/>
              </w:rPr>
            </w:pPr>
            <w:r w:rsidRPr="00586F6F">
              <w:rPr>
                <w:b/>
                <w:sz w:val="28"/>
                <w:szCs w:val="28"/>
              </w:rPr>
              <w:t xml:space="preserve">      </w:t>
            </w:r>
            <w:r>
              <w:rPr>
                <w:b/>
                <w:sz w:val="28"/>
                <w:szCs w:val="28"/>
              </w:rPr>
              <w:t xml:space="preserve">       </w:t>
            </w:r>
            <w:r w:rsidRPr="00586F6F">
              <w:rPr>
                <w:b/>
                <w:sz w:val="28"/>
                <w:szCs w:val="28"/>
              </w:rPr>
              <w:t xml:space="preserve">TM. ỦY BAN NHÂN DÂN </w:t>
            </w:r>
          </w:p>
        </w:tc>
      </w:tr>
    </w:tbl>
    <w:p w:rsidR="0030378D" w:rsidRDefault="0030378D" w:rsidP="0030378D">
      <w:pPr>
        <w:spacing w:before="120"/>
        <w:jc w:val="both"/>
        <w:rPr>
          <w:sz w:val="28"/>
          <w:szCs w:val="28"/>
        </w:rPr>
      </w:pPr>
    </w:p>
    <w:p w:rsidR="00A744F0" w:rsidRDefault="00A744F0"/>
    <w:sectPr w:rsidR="00A7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8D"/>
    <w:rsid w:val="0030378D"/>
    <w:rsid w:val="003040DE"/>
    <w:rsid w:val="004F1839"/>
    <w:rsid w:val="00694F9D"/>
    <w:rsid w:val="00850458"/>
    <w:rsid w:val="00A744F0"/>
    <w:rsid w:val="00B83DB5"/>
    <w:rsid w:val="00D77BED"/>
    <w:rsid w:val="00F4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6</cp:revision>
  <dcterms:created xsi:type="dcterms:W3CDTF">2020-12-28T07:08:00Z</dcterms:created>
  <dcterms:modified xsi:type="dcterms:W3CDTF">2021-02-22T03:53:00Z</dcterms:modified>
</cp:coreProperties>
</file>